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01" w:rsidRDefault="00071501" w:rsidP="00071501">
      <w:pPr>
        <w:jc w:val="center"/>
        <w:rPr>
          <w:rFonts w:hint="eastAsia"/>
          <w:b/>
          <w:color w:val="000000"/>
        </w:rPr>
      </w:pPr>
      <w:r>
        <w:rPr>
          <w:rFonts w:hint="eastAsia"/>
          <w:b/>
          <w:color w:val="000000"/>
        </w:rPr>
        <w:t>第2课</w:t>
      </w:r>
      <w:r>
        <w:rPr>
          <w:b/>
          <w:color w:val="000000"/>
        </w:rPr>
        <w:t xml:space="preserve"> </w:t>
      </w:r>
      <w:r>
        <w:rPr>
          <w:rFonts w:hint="eastAsia"/>
          <w:b/>
          <w:color w:val="000000"/>
        </w:rPr>
        <w:t>秦朝中</w:t>
      </w:r>
      <w:bookmarkStart w:id="0" w:name="_GoBack"/>
      <w:bookmarkEnd w:id="0"/>
      <w:r>
        <w:rPr>
          <w:rFonts w:hint="eastAsia"/>
          <w:b/>
          <w:color w:val="000000"/>
        </w:rPr>
        <w:t>央集权制度的形成</w:t>
      </w:r>
    </w:p>
    <w:p w:rsidR="00071501" w:rsidRDefault="00071501" w:rsidP="00071501">
      <w:pPr>
        <w:ind w:firstLineChars="750" w:firstLine="1575"/>
        <w:rPr>
          <w:rFonts w:hint="eastAsia"/>
          <w:color w:val="000000"/>
        </w:rPr>
      </w:pPr>
    </w:p>
    <w:p w:rsidR="00071501" w:rsidRDefault="00071501" w:rsidP="00071501">
      <w:pPr>
        <w:rPr>
          <w:rStyle w:val="a4"/>
          <w:color w:val="000000"/>
        </w:rPr>
      </w:pPr>
      <w:r>
        <w:rPr>
          <w:rStyle w:val="a4"/>
          <w:rFonts w:hint="eastAsia"/>
          <w:color w:val="000000"/>
        </w:rPr>
        <w:t>【</w:t>
      </w:r>
      <w:r>
        <w:rPr>
          <w:rFonts w:hint="eastAsia"/>
          <w:b/>
          <w:color w:val="000000"/>
        </w:rPr>
        <w:t>教学目标</w:t>
      </w:r>
      <w:r>
        <w:rPr>
          <w:rStyle w:val="a4"/>
          <w:rFonts w:hint="eastAsia"/>
          <w:color w:val="000000"/>
        </w:rPr>
        <w:t>】</w:t>
      </w:r>
    </w:p>
    <w:tbl>
      <w:tblPr>
        <w:tblW w:w="10107"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071501" w:rsidTr="00071501">
        <w:tblPrEx>
          <w:tblCellMar>
            <w:top w:w="0" w:type="dxa"/>
            <w:bottom w:w="0" w:type="dxa"/>
          </w:tblCellMar>
        </w:tblPrEx>
        <w:trPr>
          <w:cantSplit/>
          <w:trHeight w:val="420"/>
        </w:trPr>
        <w:tc>
          <w:tcPr>
            <w:tcW w:w="1835" w:type="dxa"/>
            <w:vMerge w:val="restart"/>
            <w:tcBorders>
              <w:tl2br w:val="single" w:sz="4" w:space="0" w:color="auto"/>
            </w:tcBorders>
            <w:vAlign w:val="center"/>
          </w:tcPr>
          <w:p w:rsidR="00071501" w:rsidRDefault="00071501" w:rsidP="007F70E3">
            <w:pPr>
              <w:jc w:val="center"/>
              <w:rPr>
                <w:rFonts w:hint="eastAsia"/>
                <w:color w:val="000000"/>
              </w:rPr>
            </w:pPr>
            <w:r>
              <w:rPr>
                <w:rFonts w:hint="eastAsia"/>
                <w:color w:val="000000"/>
              </w:rPr>
              <w:t xml:space="preserve">     目  标</w:t>
            </w:r>
          </w:p>
          <w:p w:rsidR="00071501" w:rsidRDefault="00071501" w:rsidP="007F70E3">
            <w:pPr>
              <w:rPr>
                <w:rFonts w:hint="eastAsia"/>
                <w:color w:val="000000"/>
              </w:rPr>
            </w:pPr>
            <w:r>
              <w:rPr>
                <w:rFonts w:hint="eastAsia"/>
                <w:color w:val="000000"/>
              </w:rPr>
              <w:t>内   容</w:t>
            </w:r>
          </w:p>
        </w:tc>
        <w:tc>
          <w:tcPr>
            <w:tcW w:w="5547" w:type="dxa"/>
            <w:gridSpan w:val="3"/>
            <w:vAlign w:val="center"/>
          </w:tcPr>
          <w:p w:rsidR="00071501" w:rsidRDefault="00071501" w:rsidP="007F70E3">
            <w:pPr>
              <w:ind w:firstLineChars="800" w:firstLine="1680"/>
              <w:rPr>
                <w:rFonts w:hint="eastAsia"/>
                <w:color w:val="000000"/>
              </w:rPr>
            </w:pPr>
            <w:r>
              <w:rPr>
                <w:rFonts w:hint="eastAsia"/>
                <w:color w:val="000000"/>
              </w:rPr>
              <w:t>知识与能力</w:t>
            </w:r>
          </w:p>
        </w:tc>
        <w:tc>
          <w:tcPr>
            <w:tcW w:w="1280" w:type="dxa"/>
            <w:vMerge w:val="restart"/>
            <w:vAlign w:val="center"/>
          </w:tcPr>
          <w:p w:rsidR="00071501" w:rsidRDefault="00071501" w:rsidP="007F70E3">
            <w:pPr>
              <w:jc w:val="center"/>
              <w:rPr>
                <w:rFonts w:hint="eastAsia"/>
                <w:color w:val="000000"/>
              </w:rPr>
            </w:pPr>
            <w:r>
              <w:rPr>
                <w:rFonts w:hint="eastAsia"/>
                <w:color w:val="000000"/>
              </w:rPr>
              <w:t>过程</w:t>
            </w:r>
          </w:p>
          <w:p w:rsidR="00071501" w:rsidRDefault="00071501" w:rsidP="007F70E3">
            <w:pPr>
              <w:jc w:val="center"/>
              <w:rPr>
                <w:rFonts w:hint="eastAsia"/>
                <w:color w:val="000000"/>
              </w:rPr>
            </w:pPr>
            <w:r>
              <w:rPr>
                <w:rFonts w:hint="eastAsia"/>
                <w:color w:val="000000"/>
              </w:rPr>
              <w:t>与方法</w:t>
            </w:r>
          </w:p>
        </w:tc>
        <w:tc>
          <w:tcPr>
            <w:tcW w:w="1445" w:type="dxa"/>
            <w:vMerge w:val="restart"/>
            <w:vAlign w:val="center"/>
          </w:tcPr>
          <w:p w:rsidR="00071501" w:rsidRDefault="00071501" w:rsidP="007F70E3">
            <w:pPr>
              <w:jc w:val="center"/>
              <w:rPr>
                <w:rFonts w:hint="eastAsia"/>
                <w:color w:val="000000"/>
              </w:rPr>
            </w:pPr>
            <w:r>
              <w:rPr>
                <w:rFonts w:hint="eastAsia"/>
                <w:color w:val="000000"/>
              </w:rPr>
              <w:t>情感态度价值观</w:t>
            </w:r>
          </w:p>
        </w:tc>
      </w:tr>
      <w:tr w:rsidR="00071501" w:rsidTr="00071501">
        <w:tblPrEx>
          <w:tblCellMar>
            <w:top w:w="0" w:type="dxa"/>
            <w:bottom w:w="0" w:type="dxa"/>
          </w:tblCellMar>
        </w:tblPrEx>
        <w:trPr>
          <w:cantSplit/>
          <w:trHeight w:val="210"/>
        </w:trPr>
        <w:tc>
          <w:tcPr>
            <w:tcW w:w="1835" w:type="dxa"/>
            <w:vMerge/>
            <w:tcBorders>
              <w:tl2br w:val="single" w:sz="4" w:space="0" w:color="auto"/>
            </w:tcBorders>
            <w:vAlign w:val="center"/>
          </w:tcPr>
          <w:p w:rsidR="00071501" w:rsidRDefault="00071501" w:rsidP="007F70E3">
            <w:pPr>
              <w:jc w:val="center"/>
              <w:rPr>
                <w:rFonts w:hint="eastAsia"/>
                <w:color w:val="000000"/>
              </w:rPr>
            </w:pPr>
          </w:p>
        </w:tc>
        <w:tc>
          <w:tcPr>
            <w:tcW w:w="2133" w:type="dxa"/>
            <w:vAlign w:val="center"/>
          </w:tcPr>
          <w:p w:rsidR="00071501" w:rsidRDefault="00071501" w:rsidP="007F70E3">
            <w:pPr>
              <w:jc w:val="center"/>
              <w:rPr>
                <w:rFonts w:hint="eastAsia"/>
                <w:color w:val="000000"/>
              </w:rPr>
            </w:pPr>
            <w:r>
              <w:rPr>
                <w:rFonts w:hint="eastAsia"/>
                <w:color w:val="000000"/>
              </w:rPr>
              <w:t>识记</w:t>
            </w:r>
          </w:p>
        </w:tc>
        <w:tc>
          <w:tcPr>
            <w:tcW w:w="1706" w:type="dxa"/>
            <w:vAlign w:val="center"/>
          </w:tcPr>
          <w:p w:rsidR="00071501" w:rsidRDefault="00071501" w:rsidP="007F70E3">
            <w:pPr>
              <w:jc w:val="center"/>
              <w:rPr>
                <w:rFonts w:hint="eastAsia"/>
                <w:color w:val="000000"/>
              </w:rPr>
            </w:pPr>
            <w:r>
              <w:rPr>
                <w:rFonts w:hint="eastAsia"/>
                <w:color w:val="000000"/>
              </w:rPr>
              <w:t>理解</w:t>
            </w:r>
          </w:p>
        </w:tc>
        <w:tc>
          <w:tcPr>
            <w:tcW w:w="1708" w:type="dxa"/>
            <w:vAlign w:val="center"/>
          </w:tcPr>
          <w:p w:rsidR="00071501" w:rsidRDefault="00071501" w:rsidP="007F70E3">
            <w:pPr>
              <w:jc w:val="center"/>
              <w:rPr>
                <w:rFonts w:hint="eastAsia"/>
                <w:color w:val="000000"/>
              </w:rPr>
            </w:pPr>
            <w:r>
              <w:rPr>
                <w:rFonts w:hint="eastAsia"/>
                <w:color w:val="000000"/>
              </w:rPr>
              <w:t>运用</w:t>
            </w:r>
          </w:p>
        </w:tc>
        <w:tc>
          <w:tcPr>
            <w:tcW w:w="1280" w:type="dxa"/>
            <w:vMerge/>
            <w:vAlign w:val="center"/>
          </w:tcPr>
          <w:p w:rsidR="00071501" w:rsidRDefault="00071501" w:rsidP="007F70E3">
            <w:pPr>
              <w:jc w:val="center"/>
              <w:rPr>
                <w:rFonts w:hint="eastAsia"/>
                <w:color w:val="000000"/>
              </w:rPr>
            </w:pPr>
          </w:p>
        </w:tc>
        <w:tc>
          <w:tcPr>
            <w:tcW w:w="1445" w:type="dxa"/>
            <w:vMerge/>
            <w:vAlign w:val="center"/>
          </w:tcPr>
          <w:p w:rsidR="00071501" w:rsidRDefault="00071501" w:rsidP="007F70E3">
            <w:pPr>
              <w:jc w:val="center"/>
              <w:rPr>
                <w:rFonts w:hint="eastAsia"/>
                <w:color w:val="000000"/>
              </w:rPr>
            </w:pPr>
          </w:p>
        </w:tc>
      </w:tr>
      <w:tr w:rsidR="00071501" w:rsidTr="00071501">
        <w:tblPrEx>
          <w:tblCellMar>
            <w:top w:w="0" w:type="dxa"/>
            <w:bottom w:w="0" w:type="dxa"/>
          </w:tblCellMar>
        </w:tblPrEx>
        <w:trPr>
          <w:cantSplit/>
          <w:trHeight w:val="1257"/>
        </w:trPr>
        <w:tc>
          <w:tcPr>
            <w:tcW w:w="1835" w:type="dxa"/>
            <w:vAlign w:val="center"/>
          </w:tcPr>
          <w:p w:rsidR="00071501" w:rsidRDefault="00071501" w:rsidP="007F70E3">
            <w:pPr>
              <w:jc w:val="center"/>
              <w:rPr>
                <w:rFonts w:hint="eastAsia"/>
                <w:color w:val="000000"/>
              </w:rPr>
            </w:pPr>
            <w:r>
              <w:rPr>
                <w:rFonts w:hint="eastAsia"/>
                <w:color w:val="000000"/>
              </w:rPr>
              <w:t>至高无上</w:t>
            </w:r>
          </w:p>
          <w:p w:rsidR="00071501" w:rsidRDefault="00071501" w:rsidP="007F70E3">
            <w:pPr>
              <w:jc w:val="center"/>
              <w:rPr>
                <w:rFonts w:hint="eastAsia"/>
                <w:color w:val="000000"/>
              </w:rPr>
            </w:pPr>
            <w:r>
              <w:rPr>
                <w:rFonts w:hint="eastAsia"/>
                <w:color w:val="000000"/>
              </w:rPr>
              <w:t>的皇权</w:t>
            </w:r>
          </w:p>
        </w:tc>
        <w:tc>
          <w:tcPr>
            <w:tcW w:w="2133" w:type="dxa"/>
            <w:vAlign w:val="center"/>
          </w:tcPr>
          <w:p w:rsidR="00071501" w:rsidRDefault="00071501" w:rsidP="007F70E3">
            <w:pPr>
              <w:jc w:val="left"/>
              <w:rPr>
                <w:rFonts w:hint="eastAsia"/>
                <w:color w:val="000000"/>
              </w:rPr>
            </w:pPr>
            <w:r>
              <w:rPr>
                <w:color w:val="000000"/>
              </w:rPr>
              <w:t>“</w:t>
            </w:r>
            <w:r>
              <w:rPr>
                <w:color w:val="000000"/>
              </w:rPr>
              <w:t>始皇帝</w:t>
            </w:r>
            <w:r>
              <w:rPr>
                <w:color w:val="000000"/>
              </w:rPr>
              <w:t>”</w:t>
            </w:r>
            <w:r>
              <w:rPr>
                <w:color w:val="000000"/>
              </w:rPr>
              <w:t>的来历</w:t>
            </w:r>
            <w:r>
              <w:rPr>
                <w:rFonts w:hint="eastAsia"/>
                <w:color w:val="000000"/>
              </w:rPr>
              <w:t>及特点（皇帝神圣；皇权至上）</w:t>
            </w:r>
          </w:p>
        </w:tc>
        <w:tc>
          <w:tcPr>
            <w:tcW w:w="1706" w:type="dxa"/>
            <w:vMerge w:val="restart"/>
            <w:vAlign w:val="center"/>
          </w:tcPr>
          <w:p w:rsidR="00071501" w:rsidRDefault="00071501" w:rsidP="007F70E3">
            <w:pPr>
              <w:jc w:val="center"/>
              <w:rPr>
                <w:rFonts w:hint="eastAsia"/>
                <w:color w:val="000000"/>
              </w:rPr>
            </w:pPr>
            <w:r>
              <w:rPr>
                <w:rFonts w:hint="eastAsia"/>
                <w:color w:val="000000"/>
              </w:rPr>
              <w:t>联系现实，指出秦朝加强中央集权的政策中至今仍有显著作用的措施，培养学生将古今史实类比的能力。</w:t>
            </w:r>
            <w:r>
              <w:rPr>
                <w:color w:val="000000"/>
              </w:rPr>
              <w:t>等认知活动，培养历史思维和解决问题的能力</w:t>
            </w:r>
          </w:p>
        </w:tc>
        <w:tc>
          <w:tcPr>
            <w:tcW w:w="1708" w:type="dxa"/>
            <w:vMerge w:val="restart"/>
            <w:vAlign w:val="center"/>
          </w:tcPr>
          <w:p w:rsidR="00071501" w:rsidRDefault="00071501" w:rsidP="007F70E3">
            <w:pPr>
              <w:jc w:val="center"/>
              <w:rPr>
                <w:rFonts w:hint="eastAsia"/>
                <w:color w:val="000000"/>
              </w:rPr>
            </w:pPr>
            <w:r>
              <w:rPr>
                <w:color w:val="000000"/>
              </w:rPr>
              <w:t>知道</w:t>
            </w:r>
            <w:r>
              <w:rPr>
                <w:color w:val="000000"/>
              </w:rPr>
              <w:t>“</w:t>
            </w:r>
            <w:r>
              <w:rPr>
                <w:color w:val="000000"/>
              </w:rPr>
              <w:t>始皇帝</w:t>
            </w:r>
            <w:r>
              <w:rPr>
                <w:color w:val="000000"/>
              </w:rPr>
              <w:t>”</w:t>
            </w:r>
            <w:r>
              <w:rPr>
                <w:color w:val="000000"/>
              </w:rPr>
              <w:t>的来历和郡县制建立的史实，了解中国古代中央集权制度的形成及其影响</w:t>
            </w:r>
          </w:p>
        </w:tc>
        <w:tc>
          <w:tcPr>
            <w:tcW w:w="1280" w:type="dxa"/>
            <w:vMerge w:val="restart"/>
            <w:vAlign w:val="center"/>
          </w:tcPr>
          <w:p w:rsidR="00071501" w:rsidRDefault="00071501" w:rsidP="007F70E3">
            <w:pPr>
              <w:jc w:val="center"/>
              <w:rPr>
                <w:rFonts w:hint="eastAsia"/>
                <w:color w:val="000000"/>
              </w:rPr>
            </w:pPr>
            <w:r>
              <w:rPr>
                <w:rFonts w:hint="eastAsia"/>
                <w:color w:val="000000"/>
              </w:rPr>
              <w:t>问题探究</w:t>
            </w:r>
          </w:p>
          <w:p w:rsidR="00071501" w:rsidRDefault="00071501" w:rsidP="007F70E3">
            <w:pPr>
              <w:jc w:val="center"/>
              <w:rPr>
                <w:rFonts w:hint="eastAsia"/>
                <w:color w:val="000000"/>
              </w:rPr>
            </w:pPr>
          </w:p>
          <w:p w:rsidR="00071501" w:rsidRDefault="00071501" w:rsidP="007F70E3">
            <w:pPr>
              <w:jc w:val="center"/>
              <w:rPr>
                <w:rFonts w:hint="eastAsia"/>
                <w:color w:val="000000"/>
              </w:rPr>
            </w:pPr>
            <w:r>
              <w:rPr>
                <w:rFonts w:hint="eastAsia"/>
                <w:color w:val="000000"/>
              </w:rPr>
              <w:t>情景设置</w:t>
            </w:r>
          </w:p>
          <w:p w:rsidR="00071501" w:rsidRDefault="00071501" w:rsidP="007F70E3">
            <w:pPr>
              <w:jc w:val="center"/>
              <w:rPr>
                <w:rFonts w:hint="eastAsia"/>
                <w:color w:val="000000"/>
              </w:rPr>
            </w:pPr>
          </w:p>
          <w:p w:rsidR="00071501" w:rsidRDefault="00071501" w:rsidP="007F70E3">
            <w:pPr>
              <w:jc w:val="center"/>
              <w:rPr>
                <w:rFonts w:hint="eastAsia"/>
                <w:color w:val="000000"/>
              </w:rPr>
            </w:pPr>
            <w:r>
              <w:rPr>
                <w:color w:val="000000"/>
              </w:rPr>
              <w:t>概括阐释</w:t>
            </w:r>
          </w:p>
          <w:p w:rsidR="00071501" w:rsidRDefault="00071501" w:rsidP="007F70E3">
            <w:pPr>
              <w:jc w:val="center"/>
              <w:rPr>
                <w:rFonts w:hint="eastAsia"/>
                <w:color w:val="000000"/>
              </w:rPr>
            </w:pPr>
          </w:p>
          <w:p w:rsidR="00071501" w:rsidRDefault="00071501" w:rsidP="007F70E3">
            <w:pPr>
              <w:jc w:val="center"/>
              <w:rPr>
                <w:rFonts w:hint="eastAsia"/>
                <w:color w:val="000000"/>
              </w:rPr>
            </w:pPr>
            <w:r>
              <w:rPr>
                <w:color w:val="000000"/>
              </w:rPr>
              <w:t>论从史出</w:t>
            </w:r>
          </w:p>
          <w:p w:rsidR="00071501" w:rsidRDefault="00071501" w:rsidP="007F70E3">
            <w:pPr>
              <w:jc w:val="center"/>
              <w:rPr>
                <w:rFonts w:hint="eastAsia"/>
                <w:color w:val="000000"/>
              </w:rPr>
            </w:pPr>
          </w:p>
        </w:tc>
        <w:tc>
          <w:tcPr>
            <w:tcW w:w="1445" w:type="dxa"/>
            <w:vMerge w:val="restart"/>
            <w:vAlign w:val="center"/>
          </w:tcPr>
          <w:p w:rsidR="00071501" w:rsidRDefault="00071501" w:rsidP="007F70E3">
            <w:pPr>
              <w:jc w:val="center"/>
              <w:rPr>
                <w:rFonts w:hint="eastAsia"/>
                <w:color w:val="000000"/>
              </w:rPr>
            </w:pPr>
            <w:r>
              <w:rPr>
                <w:rFonts w:hint="eastAsia"/>
                <w:color w:val="000000"/>
              </w:rPr>
              <w:t>秦始皇建立的中央集权制度和巩固统一的措施，对我国历史产生了深远的影响，</w:t>
            </w:r>
            <w:r>
              <w:rPr>
                <w:color w:val="000000"/>
              </w:rPr>
              <w:t>学会运用科学的理论和方法认识历史和现实问题</w:t>
            </w:r>
          </w:p>
        </w:tc>
      </w:tr>
      <w:tr w:rsidR="00071501" w:rsidTr="00071501">
        <w:tblPrEx>
          <w:tblCellMar>
            <w:top w:w="0" w:type="dxa"/>
            <w:bottom w:w="0" w:type="dxa"/>
          </w:tblCellMar>
        </w:tblPrEx>
        <w:trPr>
          <w:cantSplit/>
          <w:trHeight w:val="1074"/>
        </w:trPr>
        <w:tc>
          <w:tcPr>
            <w:tcW w:w="1835" w:type="dxa"/>
            <w:vAlign w:val="center"/>
          </w:tcPr>
          <w:p w:rsidR="00071501" w:rsidRDefault="00071501" w:rsidP="007F70E3">
            <w:pPr>
              <w:jc w:val="center"/>
              <w:rPr>
                <w:rFonts w:hint="eastAsia"/>
                <w:color w:val="000000"/>
              </w:rPr>
            </w:pPr>
            <w:r>
              <w:rPr>
                <w:rFonts w:hint="eastAsia"/>
                <w:color w:val="000000"/>
              </w:rPr>
              <w:t>较为完备的</w:t>
            </w:r>
          </w:p>
          <w:p w:rsidR="00071501" w:rsidRDefault="00071501" w:rsidP="007F70E3">
            <w:pPr>
              <w:jc w:val="center"/>
              <w:rPr>
                <w:rFonts w:hint="eastAsia"/>
                <w:color w:val="000000"/>
              </w:rPr>
            </w:pPr>
            <w:r>
              <w:rPr>
                <w:rFonts w:hint="eastAsia"/>
                <w:color w:val="000000"/>
              </w:rPr>
              <w:t>中央官制度</w:t>
            </w:r>
          </w:p>
        </w:tc>
        <w:tc>
          <w:tcPr>
            <w:tcW w:w="2133" w:type="dxa"/>
            <w:vAlign w:val="center"/>
          </w:tcPr>
          <w:p w:rsidR="00071501" w:rsidRDefault="00071501" w:rsidP="007F70E3">
            <w:pPr>
              <w:rPr>
                <w:rFonts w:hint="eastAsia"/>
                <w:color w:val="000000"/>
                <w:lang w:val="en-GB"/>
              </w:rPr>
            </w:pPr>
            <w:r>
              <w:rPr>
                <w:rFonts w:hint="eastAsia"/>
                <w:color w:val="000000"/>
                <w:lang w:val="en-GB"/>
              </w:rPr>
              <w:t>三公九卿制</w:t>
            </w:r>
          </w:p>
          <w:p w:rsidR="00071501" w:rsidRDefault="00071501" w:rsidP="007F70E3">
            <w:pPr>
              <w:rPr>
                <w:rFonts w:hint="eastAsia"/>
                <w:color w:val="000000"/>
                <w:lang w:val="en-GB"/>
              </w:rPr>
            </w:pPr>
            <w:r>
              <w:rPr>
                <w:rFonts w:hint="eastAsia"/>
                <w:color w:val="000000"/>
                <w:lang w:val="en-GB"/>
              </w:rPr>
              <w:t>的职能特点</w:t>
            </w:r>
          </w:p>
          <w:p w:rsidR="00071501" w:rsidRDefault="00071501" w:rsidP="007F70E3">
            <w:pPr>
              <w:jc w:val="left"/>
              <w:rPr>
                <w:rFonts w:hint="eastAsia"/>
                <w:color w:val="000000"/>
                <w:sz w:val="18"/>
              </w:rPr>
            </w:pPr>
          </w:p>
        </w:tc>
        <w:tc>
          <w:tcPr>
            <w:tcW w:w="1706" w:type="dxa"/>
            <w:vMerge/>
            <w:vAlign w:val="center"/>
          </w:tcPr>
          <w:p w:rsidR="00071501" w:rsidRDefault="00071501" w:rsidP="007F70E3">
            <w:pPr>
              <w:jc w:val="center"/>
              <w:rPr>
                <w:rFonts w:hint="eastAsia"/>
                <w:color w:val="000000"/>
                <w:sz w:val="18"/>
              </w:rPr>
            </w:pPr>
          </w:p>
        </w:tc>
        <w:tc>
          <w:tcPr>
            <w:tcW w:w="1708" w:type="dxa"/>
            <w:vMerge/>
            <w:vAlign w:val="center"/>
          </w:tcPr>
          <w:p w:rsidR="00071501" w:rsidRDefault="00071501" w:rsidP="007F70E3">
            <w:pPr>
              <w:jc w:val="center"/>
              <w:rPr>
                <w:rFonts w:hint="eastAsia"/>
                <w:color w:val="000000"/>
                <w:sz w:val="18"/>
              </w:rPr>
            </w:pPr>
          </w:p>
        </w:tc>
        <w:tc>
          <w:tcPr>
            <w:tcW w:w="1280" w:type="dxa"/>
            <w:vMerge/>
            <w:vAlign w:val="center"/>
          </w:tcPr>
          <w:p w:rsidR="00071501" w:rsidRDefault="00071501" w:rsidP="007F70E3">
            <w:pPr>
              <w:jc w:val="center"/>
              <w:rPr>
                <w:rFonts w:hint="eastAsia"/>
                <w:color w:val="000000"/>
                <w:sz w:val="18"/>
              </w:rPr>
            </w:pPr>
          </w:p>
        </w:tc>
        <w:tc>
          <w:tcPr>
            <w:tcW w:w="1445" w:type="dxa"/>
            <w:vMerge/>
            <w:vAlign w:val="center"/>
          </w:tcPr>
          <w:p w:rsidR="00071501" w:rsidRDefault="00071501" w:rsidP="007F70E3">
            <w:pPr>
              <w:jc w:val="center"/>
              <w:rPr>
                <w:rFonts w:hint="eastAsia"/>
                <w:color w:val="000000"/>
                <w:sz w:val="18"/>
              </w:rPr>
            </w:pPr>
          </w:p>
        </w:tc>
      </w:tr>
      <w:tr w:rsidR="00071501" w:rsidTr="00071501">
        <w:tblPrEx>
          <w:tblCellMar>
            <w:top w:w="0" w:type="dxa"/>
            <w:bottom w:w="0" w:type="dxa"/>
          </w:tblCellMar>
        </w:tblPrEx>
        <w:trPr>
          <w:cantSplit/>
          <w:trHeight w:val="933"/>
        </w:trPr>
        <w:tc>
          <w:tcPr>
            <w:tcW w:w="1835" w:type="dxa"/>
            <w:vAlign w:val="center"/>
          </w:tcPr>
          <w:p w:rsidR="00071501" w:rsidRDefault="00071501" w:rsidP="007F70E3">
            <w:pPr>
              <w:jc w:val="center"/>
              <w:rPr>
                <w:rFonts w:hint="eastAsia"/>
                <w:color w:val="000000"/>
              </w:rPr>
            </w:pPr>
            <w:r>
              <w:rPr>
                <w:rFonts w:hint="eastAsia"/>
                <w:color w:val="000000"/>
              </w:rPr>
              <w:t>郡县制的</w:t>
            </w:r>
          </w:p>
          <w:p w:rsidR="00071501" w:rsidRDefault="00071501" w:rsidP="007F70E3">
            <w:pPr>
              <w:jc w:val="center"/>
              <w:rPr>
                <w:rFonts w:hint="eastAsia"/>
                <w:color w:val="000000"/>
              </w:rPr>
            </w:pPr>
            <w:r>
              <w:rPr>
                <w:rFonts w:hint="eastAsia"/>
                <w:color w:val="000000"/>
              </w:rPr>
              <w:t>全面推行</w:t>
            </w:r>
          </w:p>
        </w:tc>
        <w:tc>
          <w:tcPr>
            <w:tcW w:w="2133" w:type="dxa"/>
            <w:vAlign w:val="center"/>
          </w:tcPr>
          <w:p w:rsidR="00071501" w:rsidRDefault="00071501" w:rsidP="007F70E3">
            <w:pPr>
              <w:jc w:val="left"/>
              <w:rPr>
                <w:rFonts w:hint="eastAsia"/>
                <w:color w:val="000000"/>
              </w:rPr>
            </w:pPr>
            <w:r>
              <w:rPr>
                <w:rFonts w:hint="eastAsia"/>
                <w:color w:val="000000"/>
              </w:rPr>
              <w:t>郡县制的职能；中央到地方统治机构的特点及实质</w:t>
            </w:r>
          </w:p>
        </w:tc>
        <w:tc>
          <w:tcPr>
            <w:tcW w:w="1706" w:type="dxa"/>
            <w:vMerge/>
            <w:vAlign w:val="center"/>
          </w:tcPr>
          <w:p w:rsidR="00071501" w:rsidRDefault="00071501" w:rsidP="007F70E3">
            <w:pPr>
              <w:jc w:val="center"/>
              <w:rPr>
                <w:rFonts w:hint="eastAsia"/>
                <w:color w:val="000000"/>
                <w:sz w:val="18"/>
              </w:rPr>
            </w:pPr>
          </w:p>
        </w:tc>
        <w:tc>
          <w:tcPr>
            <w:tcW w:w="1708" w:type="dxa"/>
            <w:vMerge/>
            <w:vAlign w:val="center"/>
          </w:tcPr>
          <w:p w:rsidR="00071501" w:rsidRDefault="00071501" w:rsidP="007F70E3">
            <w:pPr>
              <w:jc w:val="center"/>
              <w:rPr>
                <w:rFonts w:hint="eastAsia"/>
                <w:color w:val="000000"/>
                <w:sz w:val="18"/>
              </w:rPr>
            </w:pPr>
          </w:p>
        </w:tc>
        <w:tc>
          <w:tcPr>
            <w:tcW w:w="1280" w:type="dxa"/>
            <w:vMerge/>
            <w:vAlign w:val="center"/>
          </w:tcPr>
          <w:p w:rsidR="00071501" w:rsidRDefault="00071501" w:rsidP="007F70E3">
            <w:pPr>
              <w:jc w:val="center"/>
              <w:rPr>
                <w:rFonts w:hint="eastAsia"/>
                <w:color w:val="000000"/>
                <w:sz w:val="18"/>
              </w:rPr>
            </w:pPr>
          </w:p>
        </w:tc>
        <w:tc>
          <w:tcPr>
            <w:tcW w:w="1445" w:type="dxa"/>
            <w:vMerge/>
            <w:vAlign w:val="center"/>
          </w:tcPr>
          <w:p w:rsidR="00071501" w:rsidRDefault="00071501" w:rsidP="007F70E3">
            <w:pPr>
              <w:jc w:val="center"/>
              <w:rPr>
                <w:rFonts w:hint="eastAsia"/>
                <w:color w:val="000000"/>
                <w:sz w:val="18"/>
              </w:rPr>
            </w:pPr>
          </w:p>
        </w:tc>
      </w:tr>
      <w:tr w:rsidR="00071501" w:rsidTr="00071501">
        <w:tblPrEx>
          <w:tblCellMar>
            <w:top w:w="0" w:type="dxa"/>
            <w:bottom w:w="0" w:type="dxa"/>
          </w:tblCellMar>
        </w:tblPrEx>
        <w:trPr>
          <w:cantSplit/>
          <w:trHeight w:val="465"/>
        </w:trPr>
        <w:tc>
          <w:tcPr>
            <w:tcW w:w="1835" w:type="dxa"/>
            <w:vAlign w:val="center"/>
          </w:tcPr>
          <w:p w:rsidR="00071501" w:rsidRDefault="00071501" w:rsidP="007F70E3">
            <w:pPr>
              <w:jc w:val="center"/>
              <w:rPr>
                <w:rFonts w:hint="eastAsia"/>
                <w:color w:val="000000"/>
              </w:rPr>
            </w:pPr>
            <w:r>
              <w:rPr>
                <w:rFonts w:hint="eastAsia"/>
                <w:color w:val="000000"/>
              </w:rPr>
              <w:t>中央集权制的作用和影响</w:t>
            </w:r>
          </w:p>
        </w:tc>
        <w:tc>
          <w:tcPr>
            <w:tcW w:w="2133" w:type="dxa"/>
            <w:vAlign w:val="center"/>
          </w:tcPr>
          <w:p w:rsidR="00071501" w:rsidRDefault="00071501" w:rsidP="007F70E3">
            <w:pPr>
              <w:jc w:val="left"/>
              <w:rPr>
                <w:rFonts w:hint="eastAsia"/>
                <w:color w:val="000000"/>
              </w:rPr>
            </w:pPr>
            <w:r>
              <w:rPr>
                <w:rFonts w:hint="eastAsia"/>
                <w:color w:val="000000"/>
              </w:rPr>
              <w:t>政治经济及消极作用</w:t>
            </w:r>
          </w:p>
        </w:tc>
        <w:tc>
          <w:tcPr>
            <w:tcW w:w="1706" w:type="dxa"/>
            <w:vMerge/>
            <w:vAlign w:val="center"/>
          </w:tcPr>
          <w:p w:rsidR="00071501" w:rsidRDefault="00071501" w:rsidP="007F70E3">
            <w:pPr>
              <w:jc w:val="center"/>
              <w:rPr>
                <w:rFonts w:hint="eastAsia"/>
                <w:color w:val="000000"/>
                <w:sz w:val="18"/>
              </w:rPr>
            </w:pPr>
          </w:p>
        </w:tc>
        <w:tc>
          <w:tcPr>
            <w:tcW w:w="1708" w:type="dxa"/>
            <w:vMerge/>
            <w:vAlign w:val="center"/>
          </w:tcPr>
          <w:p w:rsidR="00071501" w:rsidRDefault="00071501" w:rsidP="007F70E3">
            <w:pPr>
              <w:jc w:val="center"/>
              <w:rPr>
                <w:rFonts w:hint="eastAsia"/>
                <w:color w:val="000000"/>
                <w:sz w:val="18"/>
              </w:rPr>
            </w:pPr>
          </w:p>
        </w:tc>
        <w:tc>
          <w:tcPr>
            <w:tcW w:w="1280" w:type="dxa"/>
            <w:vMerge/>
            <w:vAlign w:val="center"/>
          </w:tcPr>
          <w:p w:rsidR="00071501" w:rsidRDefault="00071501" w:rsidP="007F70E3">
            <w:pPr>
              <w:jc w:val="center"/>
              <w:rPr>
                <w:rFonts w:hint="eastAsia"/>
                <w:color w:val="000000"/>
                <w:sz w:val="18"/>
              </w:rPr>
            </w:pPr>
          </w:p>
        </w:tc>
        <w:tc>
          <w:tcPr>
            <w:tcW w:w="1445" w:type="dxa"/>
            <w:vMerge/>
            <w:vAlign w:val="center"/>
          </w:tcPr>
          <w:p w:rsidR="00071501" w:rsidRDefault="00071501" w:rsidP="007F70E3">
            <w:pPr>
              <w:jc w:val="center"/>
              <w:rPr>
                <w:rFonts w:hint="eastAsia"/>
                <w:color w:val="000000"/>
                <w:sz w:val="18"/>
              </w:rPr>
            </w:pPr>
          </w:p>
        </w:tc>
      </w:tr>
    </w:tbl>
    <w:p w:rsidR="00071501" w:rsidRDefault="00071501" w:rsidP="00071501">
      <w:pPr>
        <w:rPr>
          <w:rFonts w:hint="eastAsia"/>
          <w:color w:val="000000"/>
        </w:rPr>
      </w:pPr>
    </w:p>
    <w:p w:rsidR="00071501" w:rsidRDefault="00071501" w:rsidP="00071501">
      <w:pPr>
        <w:rPr>
          <w:rFonts w:hint="eastAsia"/>
          <w:color w:val="000000"/>
        </w:rPr>
      </w:pPr>
      <w:r>
        <w:rPr>
          <w:rStyle w:val="a4"/>
          <w:rFonts w:hint="eastAsia"/>
          <w:color w:val="000000"/>
        </w:rPr>
        <w:t>【</w:t>
      </w:r>
      <w:r>
        <w:rPr>
          <w:rFonts w:hint="eastAsia"/>
          <w:b/>
          <w:color w:val="000000"/>
        </w:rPr>
        <w:t>教材结构及重点难点</w:t>
      </w:r>
      <w:r>
        <w:rPr>
          <w:rStyle w:val="a4"/>
          <w:rFonts w:hint="eastAsia"/>
          <w:color w:val="000000"/>
        </w:rPr>
        <w:t>】</w:t>
      </w:r>
    </w:p>
    <w:p w:rsidR="00071501" w:rsidRDefault="00071501" w:rsidP="00071501">
      <w:pPr>
        <w:outlineLvl w:val="0"/>
        <w:rPr>
          <w:rFonts w:hint="eastAsia"/>
          <w:color w:val="000000"/>
        </w:rPr>
      </w:pPr>
      <w:r>
        <w:rPr>
          <w:rFonts w:hint="eastAsia"/>
          <w:color w:val="000000"/>
        </w:rPr>
        <w:t>一、至高无上的皇权</w:t>
      </w:r>
    </w:p>
    <w:p w:rsidR="00071501" w:rsidRDefault="00071501" w:rsidP="00071501">
      <w:pPr>
        <w:ind w:firstLineChars="50" w:firstLine="105"/>
        <w:jc w:val="left"/>
        <w:outlineLvl w:val="0"/>
        <w:rPr>
          <w:rFonts w:hint="eastAsia"/>
          <w:color w:val="000000"/>
        </w:rPr>
      </w:pPr>
      <w:r>
        <w:rPr>
          <w:rFonts w:hint="eastAsia"/>
          <w:color w:val="000000"/>
        </w:rPr>
        <w:t>1.</w:t>
      </w:r>
      <w:r>
        <w:rPr>
          <w:color w:val="000000"/>
        </w:rPr>
        <w:t xml:space="preserve"> </w:t>
      </w:r>
      <w:r>
        <w:rPr>
          <w:color w:val="000000"/>
        </w:rPr>
        <w:t>“</w:t>
      </w:r>
      <w:r>
        <w:rPr>
          <w:color w:val="000000"/>
        </w:rPr>
        <w:t>始皇帝</w:t>
      </w:r>
      <w:r>
        <w:rPr>
          <w:color w:val="000000"/>
        </w:rPr>
        <w:t>”</w:t>
      </w:r>
      <w:r>
        <w:rPr>
          <w:color w:val="000000"/>
        </w:rPr>
        <w:t>的来历</w:t>
      </w:r>
    </w:p>
    <w:p w:rsidR="00071501" w:rsidRDefault="00071501" w:rsidP="00071501">
      <w:pPr>
        <w:rPr>
          <w:rFonts w:hint="eastAsia"/>
          <w:color w:val="000000"/>
        </w:rPr>
      </w:pPr>
      <w:r>
        <w:rPr>
          <w:rFonts w:hint="eastAsia"/>
          <w:color w:val="000000"/>
        </w:rPr>
        <w:t xml:space="preserve">⒉特点：（1）皇帝神圣   （2）皇权至上 </w:t>
      </w:r>
    </w:p>
    <w:p w:rsidR="00071501" w:rsidRDefault="00071501" w:rsidP="00071501">
      <w:pPr>
        <w:outlineLvl w:val="0"/>
        <w:rPr>
          <w:rFonts w:hint="eastAsia"/>
          <w:color w:val="000000"/>
        </w:rPr>
      </w:pPr>
      <w:r>
        <w:rPr>
          <w:rFonts w:hint="eastAsia"/>
          <w:color w:val="000000"/>
        </w:rPr>
        <w:t>二、较为完备的中央官制度</w:t>
      </w:r>
    </w:p>
    <w:p w:rsidR="00071501" w:rsidRDefault="00071501" w:rsidP="00071501">
      <w:pPr>
        <w:outlineLvl w:val="0"/>
        <w:rPr>
          <w:rFonts w:hint="eastAsia"/>
          <w:color w:val="000000"/>
          <w:lang w:val="en-GB"/>
        </w:rPr>
      </w:pPr>
      <w:r>
        <w:rPr>
          <w:rFonts w:hint="eastAsia"/>
          <w:color w:val="000000"/>
        </w:rPr>
        <w:t>⒈</w:t>
      </w:r>
      <w:r>
        <w:rPr>
          <w:rFonts w:hint="eastAsia"/>
          <w:color w:val="000000"/>
          <w:lang w:val="en-GB"/>
        </w:rPr>
        <w:t>三公九卿制的职能</w:t>
      </w:r>
    </w:p>
    <w:p w:rsidR="00071501" w:rsidRDefault="00071501" w:rsidP="00071501">
      <w:pPr>
        <w:outlineLvl w:val="0"/>
        <w:rPr>
          <w:rFonts w:hint="eastAsia"/>
          <w:color w:val="000000"/>
        </w:rPr>
      </w:pPr>
      <w:r>
        <w:rPr>
          <w:rFonts w:hint="eastAsia"/>
          <w:color w:val="000000"/>
        </w:rPr>
        <w:t>2.</w:t>
      </w:r>
      <w:r>
        <w:rPr>
          <w:rFonts w:hint="eastAsia"/>
          <w:color w:val="000000"/>
          <w:lang w:val="en-GB"/>
        </w:rPr>
        <w:t xml:space="preserve"> 三公九卿制的特点</w:t>
      </w:r>
    </w:p>
    <w:p w:rsidR="00071501" w:rsidRDefault="00071501" w:rsidP="00071501">
      <w:pPr>
        <w:outlineLvl w:val="0"/>
        <w:rPr>
          <w:rFonts w:hint="eastAsia"/>
          <w:color w:val="000000"/>
        </w:rPr>
      </w:pPr>
      <w:r>
        <w:rPr>
          <w:rFonts w:hint="eastAsia"/>
          <w:color w:val="000000"/>
        </w:rPr>
        <w:t>三、郡县制的全面推行</w:t>
      </w:r>
    </w:p>
    <w:p w:rsidR="00071501" w:rsidRDefault="00071501" w:rsidP="00071501">
      <w:pPr>
        <w:outlineLvl w:val="0"/>
        <w:rPr>
          <w:rFonts w:hint="eastAsia"/>
          <w:color w:val="000000"/>
        </w:rPr>
      </w:pPr>
      <w:r>
        <w:rPr>
          <w:rFonts w:hint="eastAsia"/>
          <w:color w:val="000000"/>
        </w:rPr>
        <w:t>⒈郡县制的职能</w:t>
      </w:r>
    </w:p>
    <w:p w:rsidR="00071501" w:rsidRDefault="00071501" w:rsidP="00071501">
      <w:pPr>
        <w:rPr>
          <w:rFonts w:hint="eastAsia"/>
          <w:color w:val="000000"/>
        </w:rPr>
      </w:pPr>
      <w:r>
        <w:rPr>
          <w:rFonts w:hint="eastAsia"/>
          <w:color w:val="000000"/>
        </w:rPr>
        <w:t>2.中央到地方统治机构的特点及实质</w:t>
      </w:r>
    </w:p>
    <w:p w:rsidR="00071501" w:rsidRDefault="00071501" w:rsidP="00071501">
      <w:pPr>
        <w:outlineLvl w:val="0"/>
        <w:rPr>
          <w:rFonts w:hint="eastAsia"/>
          <w:color w:val="000000"/>
        </w:rPr>
      </w:pPr>
      <w:r>
        <w:rPr>
          <w:rFonts w:hint="eastAsia"/>
          <w:color w:val="000000"/>
        </w:rPr>
        <w:t>四、中央集权制的作用和影响</w:t>
      </w:r>
    </w:p>
    <w:p w:rsidR="00071501" w:rsidRDefault="00071501" w:rsidP="00071501">
      <w:pPr>
        <w:rPr>
          <w:rFonts w:hint="eastAsia"/>
          <w:b/>
          <w:color w:val="000000"/>
        </w:rPr>
      </w:pPr>
      <w:r>
        <w:rPr>
          <w:rFonts w:hint="eastAsia"/>
          <w:b/>
          <w:color w:val="000000"/>
        </w:rPr>
        <w:t>重点：</w:t>
      </w:r>
      <w:r>
        <w:rPr>
          <w:rFonts w:hint="eastAsia"/>
          <w:color w:val="000000"/>
        </w:rPr>
        <w:t>中央集权制度的形成及影响；皇帝制、</w:t>
      </w:r>
      <w:r>
        <w:rPr>
          <w:rFonts w:hint="eastAsia"/>
          <w:color w:val="000000"/>
          <w:lang w:val="en-GB"/>
        </w:rPr>
        <w:t>三公九卿制和郡县制</w:t>
      </w:r>
    </w:p>
    <w:p w:rsidR="00071501" w:rsidRDefault="00071501" w:rsidP="00071501">
      <w:pPr>
        <w:rPr>
          <w:rFonts w:hint="eastAsia"/>
          <w:b/>
          <w:color w:val="000000"/>
        </w:rPr>
      </w:pPr>
      <w:r>
        <w:rPr>
          <w:rFonts w:hint="eastAsia"/>
          <w:b/>
          <w:color w:val="000000"/>
        </w:rPr>
        <w:t>难点：</w:t>
      </w:r>
      <w:r>
        <w:rPr>
          <w:rFonts w:hint="eastAsia"/>
          <w:color w:val="000000"/>
        </w:rPr>
        <w:t>中央集权制度的概念和作用</w:t>
      </w:r>
    </w:p>
    <w:p w:rsidR="00071501" w:rsidRDefault="00071501" w:rsidP="00071501">
      <w:pPr>
        <w:outlineLvl w:val="0"/>
        <w:rPr>
          <w:rStyle w:val="a4"/>
          <w:color w:val="000000"/>
        </w:rPr>
      </w:pPr>
      <w:r>
        <w:rPr>
          <w:rStyle w:val="a4"/>
          <w:rFonts w:hint="eastAsia"/>
          <w:b w:val="0"/>
          <w:color w:val="000000"/>
        </w:rPr>
        <w:t>【</w:t>
      </w:r>
      <w:r>
        <w:rPr>
          <w:rFonts w:hint="eastAsia"/>
          <w:b/>
          <w:color w:val="000000"/>
        </w:rPr>
        <w:t>教学方法</w:t>
      </w:r>
      <w:r>
        <w:rPr>
          <w:rStyle w:val="a4"/>
          <w:rFonts w:hint="eastAsia"/>
          <w:color w:val="000000"/>
        </w:rPr>
        <w:t>】</w:t>
      </w:r>
    </w:p>
    <w:p w:rsidR="00071501" w:rsidRDefault="00071501" w:rsidP="00071501">
      <w:pPr>
        <w:ind w:firstLineChars="250" w:firstLine="525"/>
        <w:rPr>
          <w:rFonts w:hint="eastAsia"/>
          <w:color w:val="000000"/>
        </w:rPr>
      </w:pPr>
      <w:r>
        <w:rPr>
          <w:rFonts w:hint="eastAsia"/>
          <w:color w:val="000000"/>
        </w:rPr>
        <w:t>本课多是基本史实，有关知识学生在初中已经学过，可现在课前布置学生自学，掌握基本史实；教师还可指导学生收集资料，引导学生收集一些有关的典故、成语，通过这些典故、成语来回忆春秋战国的诸侯争霸的概况。像老马识途、唇亡齿寒、</w:t>
      </w:r>
      <w:r>
        <w:rPr>
          <w:color w:val="000000"/>
        </w:rPr>
        <w:t>退避三舍</w:t>
      </w:r>
      <w:r>
        <w:rPr>
          <w:rFonts w:hint="eastAsia"/>
          <w:color w:val="000000"/>
        </w:rPr>
        <w:t>、</w:t>
      </w:r>
      <w:r>
        <w:rPr>
          <w:color w:val="000000"/>
        </w:rPr>
        <w:t>一鸣惊人</w:t>
      </w:r>
      <w:r>
        <w:rPr>
          <w:rFonts w:hint="eastAsia"/>
          <w:color w:val="000000"/>
        </w:rPr>
        <w:t>、</w:t>
      </w:r>
      <w:r>
        <w:rPr>
          <w:color w:val="000000"/>
        </w:rPr>
        <w:t>卧薪尝胆</w:t>
      </w:r>
      <w:r>
        <w:rPr>
          <w:rFonts w:hint="eastAsia"/>
          <w:color w:val="000000"/>
        </w:rPr>
        <w:t>、</w:t>
      </w:r>
      <w:r>
        <w:rPr>
          <w:color w:val="000000"/>
        </w:rPr>
        <w:t>纸上谈兵</w:t>
      </w:r>
      <w:r>
        <w:rPr>
          <w:rFonts w:hint="eastAsia"/>
          <w:color w:val="000000"/>
        </w:rPr>
        <w:t>、</w:t>
      </w:r>
      <w:r>
        <w:rPr>
          <w:color w:val="000000"/>
        </w:rPr>
        <w:t>围魏救赵</w:t>
      </w:r>
      <w:r>
        <w:rPr>
          <w:rFonts w:hint="eastAsia"/>
          <w:color w:val="000000"/>
        </w:rPr>
        <w:t>、</w:t>
      </w:r>
      <w:r>
        <w:rPr>
          <w:color w:val="000000"/>
        </w:rPr>
        <w:t>图穷匕见</w:t>
      </w:r>
      <w:r>
        <w:rPr>
          <w:rFonts w:hint="eastAsia"/>
          <w:color w:val="000000"/>
        </w:rPr>
        <w:t>、</w:t>
      </w:r>
      <w:r>
        <w:rPr>
          <w:color w:val="000000"/>
        </w:rPr>
        <w:t>朝秦暮楚</w:t>
      </w:r>
      <w:r>
        <w:rPr>
          <w:rFonts w:hint="eastAsia"/>
          <w:color w:val="000000"/>
        </w:rPr>
        <w:t>等等。为上课讨论和</w:t>
      </w:r>
      <w:proofErr w:type="gramStart"/>
      <w:r>
        <w:rPr>
          <w:rFonts w:hint="eastAsia"/>
          <w:color w:val="000000"/>
        </w:rPr>
        <w:t>评价做</w:t>
      </w:r>
      <w:proofErr w:type="gramEnd"/>
      <w:r>
        <w:rPr>
          <w:rFonts w:hint="eastAsia"/>
          <w:color w:val="000000"/>
        </w:rPr>
        <w:t>准备。在课堂手段上可采取投影和情景设置等手段，将教学的重点放在</w:t>
      </w:r>
      <w:r>
        <w:rPr>
          <w:rStyle w:val="px14"/>
          <w:rFonts w:hint="eastAsia"/>
          <w:color w:val="000000"/>
        </w:rPr>
        <w:t>调动学生的学习兴趣和积极性，培养学生思考、分析问题的能力上。</w:t>
      </w:r>
    </w:p>
    <w:p w:rsidR="00071501" w:rsidRDefault="00071501" w:rsidP="00071501">
      <w:pPr>
        <w:outlineLvl w:val="0"/>
        <w:rPr>
          <w:rStyle w:val="a4"/>
          <w:color w:val="000000"/>
        </w:rPr>
      </w:pPr>
      <w:r>
        <w:rPr>
          <w:rStyle w:val="a4"/>
          <w:rFonts w:hint="eastAsia"/>
          <w:b w:val="0"/>
          <w:color w:val="000000"/>
        </w:rPr>
        <w:t>【</w:t>
      </w:r>
      <w:r>
        <w:rPr>
          <w:rFonts w:hint="eastAsia"/>
          <w:b/>
          <w:color w:val="000000"/>
        </w:rPr>
        <w:t>导入新课</w:t>
      </w:r>
      <w:r>
        <w:rPr>
          <w:rStyle w:val="a4"/>
          <w:rFonts w:hint="eastAsia"/>
          <w:color w:val="000000"/>
        </w:rPr>
        <w:t>】</w:t>
      </w:r>
    </w:p>
    <w:p w:rsidR="00071501" w:rsidRDefault="00071501" w:rsidP="00071501">
      <w:pPr>
        <w:pStyle w:val="a5"/>
        <w:ind w:left="0" w:firstLineChars="200" w:firstLine="420"/>
        <w:rPr>
          <w:rStyle w:val="a4"/>
          <w:rFonts w:ascii="Times New Roman" w:hAnsi="Times New Roman" w:hint="eastAsia"/>
          <w:b w:val="0"/>
          <w:color w:val="000000"/>
        </w:rPr>
      </w:pPr>
      <w:r>
        <w:rPr>
          <w:rFonts w:ascii="Times New Roman" w:hAnsi="Times New Roman" w:hint="eastAsia"/>
          <w:color w:val="000000"/>
        </w:rPr>
        <w:t>从西周分封制到秦朝的中央集权制，中间经过了群雄割据的春秋战国。关于这段历史我们大家并不陌生，尤其春秋战国时期的一些典故、成语，如老马识途、唇亡齿寒、</w:t>
      </w:r>
      <w:r>
        <w:rPr>
          <w:rFonts w:ascii="Times New Roman" w:hAnsi="Times New Roman"/>
          <w:color w:val="000000"/>
        </w:rPr>
        <w:t>退避三舍</w:t>
      </w:r>
      <w:r>
        <w:rPr>
          <w:rFonts w:ascii="Times New Roman" w:hAnsi="Times New Roman" w:hint="eastAsia"/>
          <w:color w:val="000000"/>
        </w:rPr>
        <w:t>、</w:t>
      </w:r>
      <w:r>
        <w:rPr>
          <w:rFonts w:ascii="Times New Roman" w:hAnsi="Times New Roman"/>
          <w:color w:val="000000"/>
        </w:rPr>
        <w:t>一鸣惊人</w:t>
      </w:r>
      <w:r>
        <w:rPr>
          <w:rFonts w:ascii="Times New Roman" w:hAnsi="Times New Roman" w:hint="eastAsia"/>
          <w:color w:val="000000"/>
        </w:rPr>
        <w:t>、</w:t>
      </w:r>
      <w:r>
        <w:rPr>
          <w:rFonts w:ascii="Times New Roman" w:hAnsi="Times New Roman"/>
          <w:color w:val="000000"/>
        </w:rPr>
        <w:t>卧薪尝胆</w:t>
      </w:r>
      <w:r>
        <w:rPr>
          <w:rFonts w:ascii="Times New Roman" w:hAnsi="Times New Roman" w:hint="eastAsia"/>
          <w:color w:val="000000"/>
        </w:rPr>
        <w:t>、</w:t>
      </w:r>
      <w:r>
        <w:rPr>
          <w:rFonts w:ascii="Times New Roman" w:hAnsi="Times New Roman"/>
          <w:color w:val="000000"/>
        </w:rPr>
        <w:t>纸上谈兵</w:t>
      </w:r>
      <w:r>
        <w:rPr>
          <w:rFonts w:ascii="Times New Roman" w:hAnsi="Times New Roman" w:hint="eastAsia"/>
          <w:color w:val="000000"/>
        </w:rPr>
        <w:t>、</w:t>
      </w:r>
      <w:r>
        <w:rPr>
          <w:rFonts w:ascii="Times New Roman" w:hAnsi="Times New Roman"/>
          <w:color w:val="000000"/>
        </w:rPr>
        <w:t>围魏救赵</w:t>
      </w:r>
      <w:r>
        <w:rPr>
          <w:rFonts w:ascii="Times New Roman" w:hAnsi="Times New Roman" w:hint="eastAsia"/>
          <w:color w:val="000000"/>
        </w:rPr>
        <w:t>、</w:t>
      </w:r>
      <w:r>
        <w:rPr>
          <w:rFonts w:ascii="Times New Roman" w:hAnsi="Times New Roman"/>
          <w:color w:val="000000"/>
        </w:rPr>
        <w:t>图穷匕见</w:t>
      </w:r>
      <w:r>
        <w:rPr>
          <w:rFonts w:ascii="Times New Roman" w:hAnsi="Times New Roman" w:hint="eastAsia"/>
          <w:color w:val="000000"/>
        </w:rPr>
        <w:t>、</w:t>
      </w:r>
      <w:r>
        <w:rPr>
          <w:rFonts w:ascii="Times New Roman" w:hAnsi="Times New Roman"/>
          <w:color w:val="000000"/>
        </w:rPr>
        <w:t>朝秦暮楚</w:t>
      </w:r>
      <w:r>
        <w:rPr>
          <w:rFonts w:ascii="Times New Roman" w:hAnsi="Times New Roman" w:hint="eastAsia"/>
          <w:color w:val="000000"/>
        </w:rPr>
        <w:t>等等，尤其为我们大家所熟识。战国后期，商鞅入秦，助秦孝公变法，使秦国后来居上，国力跃居七雄之首。从公元</w:t>
      </w:r>
      <w:r>
        <w:rPr>
          <w:rFonts w:ascii="Times New Roman" w:hAnsi="Times New Roman" w:hint="eastAsia"/>
          <w:color w:val="000000"/>
        </w:rPr>
        <w:lastRenderedPageBreak/>
        <w:t>前</w:t>
      </w:r>
      <w:r>
        <w:rPr>
          <w:rFonts w:ascii="Times New Roman" w:hAnsi="Times New Roman" w:hint="eastAsia"/>
          <w:color w:val="000000"/>
        </w:rPr>
        <w:t>230</w:t>
      </w:r>
      <w:r>
        <w:rPr>
          <w:rFonts w:ascii="Times New Roman" w:hAnsi="Times New Roman" w:hint="eastAsia"/>
          <w:color w:val="000000"/>
        </w:rPr>
        <w:t>年起秦国采取各个击破的办法开始了大规模的统一战争。秦王嬴政“续六</w:t>
      </w:r>
      <w:proofErr w:type="gramStart"/>
      <w:r>
        <w:rPr>
          <w:rFonts w:ascii="Times New Roman" w:hAnsi="Times New Roman" w:hint="eastAsia"/>
          <w:color w:val="000000"/>
        </w:rPr>
        <w:t>世</w:t>
      </w:r>
      <w:proofErr w:type="gramEnd"/>
      <w:r>
        <w:rPr>
          <w:rFonts w:ascii="Times New Roman" w:hAnsi="Times New Roman" w:hint="eastAsia"/>
          <w:color w:val="000000"/>
        </w:rPr>
        <w:t>之余烈，振长策而御宇内”（贾谊《过秦论》），不到十年的时间，先后灭掉了韩、赵、魏、楚、燕、齐六国，结束了诸侯割据的局面，于公元前</w:t>
      </w:r>
      <w:r>
        <w:rPr>
          <w:rFonts w:ascii="Times New Roman" w:hAnsi="Times New Roman" w:hint="eastAsia"/>
          <w:color w:val="000000"/>
        </w:rPr>
        <w:t>221</w:t>
      </w:r>
      <w:r>
        <w:rPr>
          <w:rFonts w:ascii="Times New Roman" w:hAnsi="Times New Roman" w:hint="eastAsia"/>
          <w:color w:val="000000"/>
        </w:rPr>
        <w:t>年建立起中华民族第一个统一的、封建专制主义中央集权的国家。正如诗歌记载的：“秦王扫六合，虎视何雄哉！”（李白《秦王扫六合》）由此导入新课。</w:t>
      </w:r>
    </w:p>
    <w:p w:rsidR="00071501" w:rsidRDefault="00071501" w:rsidP="00071501">
      <w:pPr>
        <w:outlineLvl w:val="0"/>
        <w:rPr>
          <w:rStyle w:val="a4"/>
          <w:rFonts w:hint="eastAsia"/>
          <w:color w:val="000000"/>
        </w:rPr>
      </w:pPr>
      <w:r>
        <w:rPr>
          <w:rStyle w:val="a4"/>
          <w:rFonts w:hint="eastAsia"/>
          <w:b w:val="0"/>
          <w:color w:val="000000"/>
        </w:rPr>
        <w:t>【</w:t>
      </w:r>
      <w:r>
        <w:rPr>
          <w:rFonts w:hint="eastAsia"/>
          <w:b/>
          <w:color w:val="000000"/>
        </w:rPr>
        <w:t>讲述内容</w:t>
      </w:r>
      <w:r>
        <w:rPr>
          <w:rStyle w:val="a4"/>
          <w:rFonts w:hint="eastAsia"/>
          <w:color w:val="000000"/>
        </w:rPr>
        <w:t>】</w:t>
      </w:r>
    </w:p>
    <w:p w:rsidR="00071501" w:rsidRDefault="00071501" w:rsidP="00071501">
      <w:pPr>
        <w:ind w:firstLineChars="300" w:firstLine="630"/>
        <w:rPr>
          <w:color w:val="000000"/>
        </w:rPr>
      </w:pPr>
      <w:r>
        <w:rPr>
          <w:rFonts w:hint="eastAsia"/>
          <w:color w:val="000000"/>
        </w:rPr>
        <w:t>秦朝建立后，创制了专制主义中央集权制度的确立。这一制度主要由以下三个方面组成：一是建立至高无上的皇帝制；二是在中央实行三公九卿制；三是地方上实行郡县制。</w:t>
      </w:r>
    </w:p>
    <w:p w:rsidR="00071501" w:rsidRDefault="00071501" w:rsidP="00071501">
      <w:pPr>
        <w:outlineLvl w:val="0"/>
        <w:rPr>
          <w:rFonts w:hint="eastAsia"/>
          <w:color w:val="000000"/>
        </w:rPr>
      </w:pPr>
      <w:r>
        <w:rPr>
          <w:rFonts w:hint="eastAsia"/>
          <w:color w:val="000000"/>
        </w:rPr>
        <w:t>一、至高无上的皇权</w:t>
      </w:r>
    </w:p>
    <w:p w:rsidR="00071501" w:rsidRDefault="00071501" w:rsidP="00071501">
      <w:pPr>
        <w:ind w:left="105"/>
        <w:jc w:val="left"/>
        <w:rPr>
          <w:rFonts w:hint="eastAsia"/>
          <w:color w:val="000000"/>
        </w:rPr>
      </w:pPr>
      <w:r>
        <w:rPr>
          <w:rFonts w:hint="eastAsia"/>
          <w:color w:val="000000"/>
        </w:rPr>
        <w:t>1．</w:t>
      </w:r>
      <w:r>
        <w:rPr>
          <w:color w:val="000000"/>
        </w:rPr>
        <w:t>“</w:t>
      </w:r>
      <w:r>
        <w:rPr>
          <w:color w:val="000000"/>
        </w:rPr>
        <w:t>始皇帝</w:t>
      </w:r>
      <w:r>
        <w:rPr>
          <w:color w:val="000000"/>
        </w:rPr>
        <w:t>”</w:t>
      </w:r>
      <w:r>
        <w:rPr>
          <w:color w:val="000000"/>
        </w:rPr>
        <w:t>的来历</w:t>
      </w:r>
    </w:p>
    <w:p w:rsidR="00071501" w:rsidRDefault="00071501" w:rsidP="00071501">
      <w:pPr>
        <w:ind w:firstLineChars="250" w:firstLine="525"/>
        <w:rPr>
          <w:rFonts w:hint="eastAsia"/>
          <w:color w:val="000000"/>
        </w:rPr>
      </w:pPr>
      <w:r>
        <w:rPr>
          <w:rFonts w:hint="eastAsia"/>
          <w:color w:val="000000"/>
        </w:rPr>
        <w:t>公元前</w:t>
      </w:r>
      <w:r>
        <w:rPr>
          <w:color w:val="000000"/>
        </w:rPr>
        <w:t>221</w:t>
      </w:r>
      <w:r>
        <w:rPr>
          <w:rFonts w:hint="eastAsia"/>
          <w:color w:val="000000"/>
        </w:rPr>
        <w:t>年秦统一中国以后，嬴政认为“名号不更，无以称成功，传后世”，于是下令大臣“议帝号”。他自以为“德兼三皇，功过五帝”，秦王</w:t>
      </w:r>
      <w:proofErr w:type="gramStart"/>
      <w:r>
        <w:rPr>
          <w:rFonts w:hint="eastAsia"/>
          <w:color w:val="000000"/>
        </w:rPr>
        <w:t>政决定</w:t>
      </w:r>
      <w:proofErr w:type="gramEnd"/>
      <w:r>
        <w:rPr>
          <w:rFonts w:hint="eastAsia"/>
          <w:color w:val="000000"/>
        </w:rPr>
        <w:t>从三皇五帝的称号里摘出皇、</w:t>
      </w:r>
      <w:proofErr w:type="gramStart"/>
      <w:r>
        <w:rPr>
          <w:rFonts w:hint="eastAsia"/>
          <w:color w:val="000000"/>
        </w:rPr>
        <w:t>帝二字</w:t>
      </w:r>
      <w:proofErr w:type="gramEnd"/>
      <w:r>
        <w:rPr>
          <w:rFonts w:hint="eastAsia"/>
          <w:color w:val="000000"/>
        </w:rPr>
        <w:t>合成一个新词“皇帝”，作为统一大王朝的君主的正式称号，称“始皇帝”。秦始皇帝的名号有两点含义：一是创立皇帝称号；二是其中含有序号，自己为始皇帝，以下顺序为二</w:t>
      </w:r>
      <w:proofErr w:type="gramStart"/>
      <w:r>
        <w:rPr>
          <w:rFonts w:hint="eastAsia"/>
          <w:color w:val="000000"/>
        </w:rPr>
        <w:t>世</w:t>
      </w:r>
      <w:proofErr w:type="gramEnd"/>
      <w:r>
        <w:rPr>
          <w:rFonts w:hint="eastAsia"/>
          <w:color w:val="000000"/>
        </w:rPr>
        <w:t>、三</w:t>
      </w:r>
      <w:proofErr w:type="gramStart"/>
      <w:r>
        <w:rPr>
          <w:rFonts w:hint="eastAsia"/>
          <w:color w:val="000000"/>
        </w:rPr>
        <w:t>世</w:t>
      </w:r>
      <w:proofErr w:type="gramEnd"/>
      <w:r>
        <w:rPr>
          <w:rFonts w:hint="eastAsia"/>
          <w:color w:val="000000"/>
        </w:rPr>
        <w:t>，直至万世。。从此皇帝就成了封建国家的最高统治者，享有至高无上的权力，凡行政、军事、经济等一切大权，均由皇帝总揽，一切军国大事都由皇帝一人裁决，“天下事无大小皆决于上”。皇帝制度为此后历代王朝所沿用，自</w:t>
      </w:r>
      <w:proofErr w:type="gramStart"/>
      <w:r>
        <w:rPr>
          <w:rFonts w:hint="eastAsia"/>
          <w:color w:val="000000"/>
        </w:rPr>
        <w:t>秦开始</w:t>
      </w:r>
      <w:proofErr w:type="gramEnd"/>
      <w:r>
        <w:rPr>
          <w:rFonts w:hint="eastAsia"/>
          <w:color w:val="000000"/>
        </w:rPr>
        <w:t>至清末，延续了二千一百多年。历代封建王朝的最高统治者都沿用了“皇帝”的称号。</w:t>
      </w:r>
    </w:p>
    <w:p w:rsidR="00071501" w:rsidRDefault="00071501" w:rsidP="00071501">
      <w:pPr>
        <w:ind w:firstLineChars="200" w:firstLine="420"/>
        <w:rPr>
          <w:rFonts w:hint="eastAsia"/>
          <w:color w:val="000000"/>
        </w:rPr>
      </w:pPr>
      <w:r>
        <w:rPr>
          <w:rFonts w:hint="eastAsia"/>
          <w:color w:val="000000"/>
        </w:rPr>
        <w:t>然后教师给学生介绍一下皇帝的称谓，拓展学生视野。对于皇帝的称谓可以分为两类：一类是皇帝自称为</w:t>
      </w:r>
      <w:proofErr w:type="gramStart"/>
      <w:r>
        <w:rPr>
          <w:rFonts w:hint="eastAsia"/>
          <w:color w:val="000000"/>
        </w:rPr>
        <w:t>朕</w:t>
      </w:r>
      <w:proofErr w:type="gramEnd"/>
      <w:r>
        <w:rPr>
          <w:rFonts w:hint="eastAsia"/>
          <w:color w:val="000000"/>
        </w:rPr>
        <w:t>。我们知道，皇帝制度的基本特点是唯我独尊，如果不是具有独一无二、至高无上的特点，也就无法具有特殊的政治和社会的意义了。</w:t>
      </w:r>
      <w:r>
        <w:rPr>
          <w:color w:val="000000"/>
        </w:rPr>
        <w:t>(</w:t>
      </w:r>
      <w:r>
        <w:rPr>
          <w:rFonts w:hint="eastAsia"/>
          <w:color w:val="000000"/>
        </w:rPr>
        <w:t>“孤”则是王的自称。</w:t>
      </w:r>
      <w:r>
        <w:rPr>
          <w:color w:val="000000"/>
        </w:rPr>
        <w:t>)</w:t>
      </w:r>
      <w:r>
        <w:rPr>
          <w:rFonts w:hint="eastAsia"/>
          <w:color w:val="000000"/>
        </w:rPr>
        <w:t>本来在先秦时期朕是男子的第一人称单数，从秦始皇</w:t>
      </w:r>
      <w:proofErr w:type="gramStart"/>
      <w:r>
        <w:rPr>
          <w:rFonts w:hint="eastAsia"/>
          <w:color w:val="000000"/>
        </w:rPr>
        <w:t>帝</w:t>
      </w:r>
      <w:proofErr w:type="gramEnd"/>
      <w:r>
        <w:rPr>
          <w:rFonts w:hint="eastAsia"/>
          <w:color w:val="000000"/>
        </w:rPr>
        <w:t>开始不再通用，只有皇帝可以用。一类是第二人称单数，如皇上、圣上、陛下。</w:t>
      </w:r>
    </w:p>
    <w:p w:rsidR="00071501" w:rsidRDefault="00071501" w:rsidP="00071501">
      <w:pPr>
        <w:ind w:firstLineChars="200" w:firstLine="420"/>
        <w:rPr>
          <w:rFonts w:hint="eastAsia"/>
          <w:color w:val="000000"/>
        </w:rPr>
      </w:pPr>
      <w:r>
        <w:rPr>
          <w:rFonts w:hint="eastAsia"/>
          <w:color w:val="000000"/>
        </w:rPr>
        <w:t>皇帝的特殊权力和地位使得皇位继承意义重大，如果处理不当，就会引起政治动荡，导致无序、失控。皇太子继承制是历史上形成的传统，把父系家族内部的继承秩序稳定下来，并且明确化、法律化。</w:t>
      </w:r>
    </w:p>
    <w:p w:rsidR="00071501" w:rsidRDefault="00071501" w:rsidP="00071501">
      <w:pPr>
        <w:ind w:firstLineChars="200" w:firstLine="420"/>
        <w:rPr>
          <w:color w:val="000000"/>
        </w:rPr>
      </w:pPr>
      <w:r>
        <w:rPr>
          <w:rFonts w:hint="eastAsia"/>
          <w:color w:val="000000"/>
        </w:rPr>
        <w:t>提问：中国皇帝制度的基本特点是什么呢？</w:t>
      </w:r>
    </w:p>
    <w:p w:rsidR="00071501" w:rsidRDefault="00071501" w:rsidP="00071501">
      <w:pPr>
        <w:outlineLvl w:val="0"/>
        <w:rPr>
          <w:rFonts w:hint="eastAsia"/>
          <w:color w:val="000000"/>
        </w:rPr>
      </w:pPr>
      <w:r>
        <w:rPr>
          <w:rFonts w:hint="eastAsia"/>
          <w:color w:val="000000"/>
        </w:rPr>
        <w:t>⒉特点</w:t>
      </w:r>
    </w:p>
    <w:p w:rsidR="00071501" w:rsidRDefault="00071501" w:rsidP="00071501">
      <w:pPr>
        <w:rPr>
          <w:rFonts w:hint="eastAsia"/>
          <w:color w:val="000000"/>
        </w:rPr>
      </w:pPr>
      <w:r>
        <w:rPr>
          <w:rFonts w:hint="eastAsia"/>
          <w:color w:val="000000"/>
        </w:rPr>
        <w:t>（1）皇帝神圣</w:t>
      </w:r>
    </w:p>
    <w:p w:rsidR="00071501" w:rsidRDefault="00071501" w:rsidP="00071501">
      <w:pPr>
        <w:ind w:firstLineChars="250" w:firstLine="525"/>
        <w:rPr>
          <w:rFonts w:hint="eastAsia"/>
          <w:color w:val="000000"/>
        </w:rPr>
      </w:pPr>
      <w:r>
        <w:rPr>
          <w:rFonts w:hint="eastAsia"/>
          <w:color w:val="000000"/>
        </w:rPr>
        <w:t>皇帝地位至尊。天子自称为“朕”、命为“制”，令为“诏”，印称“玺”。</w:t>
      </w:r>
    </w:p>
    <w:p w:rsidR="00071501" w:rsidRDefault="00071501" w:rsidP="00071501">
      <w:pPr>
        <w:ind w:firstLineChars="250" w:firstLine="525"/>
        <w:rPr>
          <w:rFonts w:hint="eastAsia"/>
          <w:color w:val="000000"/>
        </w:rPr>
      </w:pPr>
      <w:r>
        <w:rPr>
          <w:rFonts w:hint="eastAsia"/>
          <w:color w:val="000000"/>
        </w:rPr>
        <w:t>在讲此问题时，可以</w:t>
      </w:r>
      <w:proofErr w:type="gramStart"/>
      <w:r>
        <w:rPr>
          <w:rFonts w:hint="eastAsia"/>
          <w:color w:val="000000"/>
        </w:rPr>
        <w:t>找如下</w:t>
      </w:r>
      <w:proofErr w:type="gramEnd"/>
      <w:r>
        <w:rPr>
          <w:rFonts w:hint="eastAsia"/>
          <w:color w:val="000000"/>
        </w:rPr>
        <w:t>资料进行补充，使学生了解皇帝至尊的地位。</w:t>
      </w:r>
    </w:p>
    <w:p w:rsidR="00071501" w:rsidRDefault="00071501" w:rsidP="00071501">
      <w:pPr>
        <w:ind w:firstLineChars="250" w:firstLine="525"/>
        <w:rPr>
          <w:color w:val="000000"/>
        </w:rPr>
      </w:pPr>
      <w:r>
        <w:rPr>
          <w:rFonts w:hint="eastAsia"/>
          <w:color w:val="000000"/>
        </w:rPr>
        <w:t>①名号制度体现皇帝至高无上的尊贵地位，包括皇帝以及附属的皇后妃嫔、太上皇、皇太后、皇子、皇太子、皇孙、公主等在内的皇帝宗族名号系列，还有谥号、庙号、尊号等称号系列，突出皇帝制度的神圣、尊严。②有祭祀天地山川的权利，显示其联系上天与人间的特殊身分。③有历法、年号、礼仪、乘舆、宫廷、陵寝等一系列体现正统与等级的规章制度，表现其特殊的政治地位和社会形象。④有后妃制度、宗室制度、以及有关皇子、公主、外戚等的一系列制度来保护、协调家族利益，其核心是宗法制度。⑤有皇太子继承制体现皇权的延续和稳定，并保障皇权的顺利交接。⑥皇室开支有财政保证。⑦有宦官制度为之服务。</w:t>
      </w:r>
    </w:p>
    <w:p w:rsidR="00071501" w:rsidRDefault="00071501" w:rsidP="00071501">
      <w:pPr>
        <w:rPr>
          <w:rFonts w:hint="eastAsia"/>
          <w:color w:val="000000"/>
        </w:rPr>
      </w:pPr>
      <w:r>
        <w:rPr>
          <w:rFonts w:hint="eastAsia"/>
          <w:color w:val="000000"/>
        </w:rPr>
        <w:t xml:space="preserve">（2）皇权至上 </w:t>
      </w:r>
    </w:p>
    <w:p w:rsidR="00071501" w:rsidRDefault="00071501" w:rsidP="00071501">
      <w:pPr>
        <w:ind w:firstLineChars="250" w:firstLine="525"/>
        <w:rPr>
          <w:color w:val="000000"/>
        </w:rPr>
      </w:pPr>
      <w:r>
        <w:rPr>
          <w:rFonts w:hint="eastAsia"/>
          <w:color w:val="000000"/>
        </w:rPr>
        <w:t>皇帝权力至上。皇帝是国家的代表和象征。皇帝拥有最高权力，比如最高决策权、政务的最高决定权、财政的最高支配权、立法和司法权、官吏任免权、军事指挥权，等等。皇帝是封建社会政治权力金字塔形结构的尖，他通过从中央到地方的庞大的官僚机构来处理日常事务，实现政治统治。</w:t>
      </w:r>
    </w:p>
    <w:p w:rsidR="00071501" w:rsidRDefault="00071501" w:rsidP="00071501">
      <w:pPr>
        <w:ind w:firstLineChars="250" w:firstLine="525"/>
        <w:rPr>
          <w:color w:val="000000"/>
        </w:rPr>
      </w:pPr>
      <w:r>
        <w:rPr>
          <w:rFonts w:hint="eastAsia"/>
          <w:color w:val="000000"/>
        </w:rPr>
        <w:t>君权神授、三纲五常</w:t>
      </w:r>
      <w:r>
        <w:rPr>
          <w:color w:val="000000"/>
        </w:rPr>
        <w:t>(</w:t>
      </w:r>
      <w:r>
        <w:rPr>
          <w:rFonts w:hint="eastAsia"/>
          <w:color w:val="000000"/>
        </w:rPr>
        <w:t>君为臣纲、父为子纲、夫为妻纲；仁、义、礼、智、信</w:t>
      </w:r>
      <w:r>
        <w:rPr>
          <w:color w:val="000000"/>
        </w:rPr>
        <w:t>)</w:t>
      </w:r>
      <w:r>
        <w:rPr>
          <w:rFonts w:hint="eastAsia"/>
          <w:color w:val="000000"/>
        </w:rPr>
        <w:t>是以皇</w:t>
      </w:r>
      <w:r>
        <w:rPr>
          <w:rFonts w:hint="eastAsia"/>
          <w:color w:val="000000"/>
        </w:rPr>
        <w:lastRenderedPageBreak/>
        <w:t>帝制度为中心的等级制度、宗法制度、社会秩序的理论基础。</w:t>
      </w:r>
    </w:p>
    <w:p w:rsidR="00071501" w:rsidRDefault="00071501" w:rsidP="00071501">
      <w:pPr>
        <w:ind w:firstLineChars="250" w:firstLine="525"/>
        <w:rPr>
          <w:rFonts w:hint="eastAsia"/>
          <w:color w:val="000000"/>
        </w:rPr>
      </w:pPr>
      <w:r>
        <w:rPr>
          <w:rFonts w:hint="eastAsia"/>
          <w:color w:val="000000"/>
        </w:rPr>
        <w:t>皇帝制将国家的一切大权，即司法、立法、行政、军事等大权总揽于皇帝</w:t>
      </w:r>
      <w:proofErr w:type="gramStart"/>
      <w:r>
        <w:rPr>
          <w:rFonts w:hint="eastAsia"/>
          <w:color w:val="000000"/>
        </w:rPr>
        <w:t>一</w:t>
      </w:r>
      <w:proofErr w:type="gramEnd"/>
      <w:r>
        <w:rPr>
          <w:rFonts w:hint="eastAsia"/>
          <w:color w:val="000000"/>
        </w:rPr>
        <w:t>人手中，并且实行皇位继承制。这都体现出权力的高度集中，而高度集中的权力是秦朝政治制度的基本特征。</w:t>
      </w:r>
    </w:p>
    <w:p w:rsidR="00071501" w:rsidRDefault="00071501" w:rsidP="00071501">
      <w:pPr>
        <w:ind w:firstLineChars="250" w:firstLine="525"/>
        <w:rPr>
          <w:rFonts w:hint="eastAsia"/>
          <w:color w:val="000000"/>
        </w:rPr>
      </w:pPr>
      <w:r>
        <w:rPr>
          <w:rFonts w:hint="eastAsia"/>
          <w:color w:val="000000"/>
        </w:rPr>
        <w:t>另外，</w:t>
      </w:r>
      <w:proofErr w:type="gramStart"/>
      <w:r>
        <w:rPr>
          <w:rFonts w:hint="eastAsia"/>
          <w:color w:val="000000"/>
        </w:rPr>
        <w:t>秦朝还</w:t>
      </w:r>
      <w:proofErr w:type="gramEnd"/>
      <w:r>
        <w:rPr>
          <w:rFonts w:hint="eastAsia"/>
          <w:color w:val="000000"/>
        </w:rPr>
        <w:t>建立了从中央到地方的一系列的官制和行政机构。</w:t>
      </w:r>
    </w:p>
    <w:p w:rsidR="00071501" w:rsidRDefault="00071501" w:rsidP="00071501">
      <w:pPr>
        <w:outlineLvl w:val="0"/>
        <w:rPr>
          <w:rFonts w:hint="eastAsia"/>
          <w:color w:val="000000"/>
        </w:rPr>
      </w:pPr>
      <w:r>
        <w:rPr>
          <w:rFonts w:hint="eastAsia"/>
          <w:color w:val="000000"/>
        </w:rPr>
        <w:t>二、较为完备的中央官制度</w:t>
      </w:r>
    </w:p>
    <w:p w:rsidR="00071501" w:rsidRDefault="00071501" w:rsidP="00071501">
      <w:pPr>
        <w:outlineLvl w:val="0"/>
        <w:rPr>
          <w:rFonts w:hint="eastAsia"/>
          <w:color w:val="000000"/>
          <w:lang w:val="en-GB"/>
        </w:rPr>
      </w:pPr>
      <w:r>
        <w:rPr>
          <w:rFonts w:hint="eastAsia"/>
          <w:color w:val="000000"/>
        </w:rPr>
        <w:t>⒈</w:t>
      </w:r>
      <w:r>
        <w:rPr>
          <w:rFonts w:hint="eastAsia"/>
          <w:color w:val="000000"/>
          <w:lang w:val="en-GB"/>
        </w:rPr>
        <w:t>三公九卿制的职能</w:t>
      </w:r>
    </w:p>
    <w:p w:rsidR="00071501" w:rsidRDefault="00071501" w:rsidP="00071501">
      <w:pPr>
        <w:ind w:firstLineChars="171" w:firstLine="359"/>
        <w:rPr>
          <w:rFonts w:hint="eastAsia"/>
          <w:color w:val="000000"/>
        </w:rPr>
      </w:pPr>
      <w:r>
        <w:rPr>
          <w:rFonts w:hint="eastAsia"/>
          <w:color w:val="000000"/>
        </w:rPr>
        <w:t>三公九卿制是在皇帝之下的中央政府。</w:t>
      </w:r>
      <w:r>
        <w:rPr>
          <w:color w:val="000000"/>
        </w:rPr>
        <w:t>三公是指丞相、御史大夫和太尉。丞相辅佐皇帝治理天下；御史大夫是副丞相，负责监察百官；太尉主持军事。三公下面设置九卿。秦朝的九卿</w:t>
      </w:r>
      <w:proofErr w:type="gramStart"/>
      <w:r>
        <w:rPr>
          <w:color w:val="000000"/>
        </w:rPr>
        <w:t>是指奉常</w:t>
      </w:r>
      <w:proofErr w:type="gramEnd"/>
      <w:r>
        <w:rPr>
          <w:color w:val="000000"/>
        </w:rPr>
        <w:t>、郎中令、卫尉、太仆、</w:t>
      </w:r>
      <w:proofErr w:type="gramStart"/>
      <w:r>
        <w:rPr>
          <w:color w:val="000000"/>
        </w:rPr>
        <w:t>延尉</w:t>
      </w:r>
      <w:proofErr w:type="gramEnd"/>
      <w:r>
        <w:rPr>
          <w:color w:val="000000"/>
        </w:rPr>
        <w:t>、典客、宗正、治粟内史和少府这九个部门的长官。</w:t>
      </w:r>
      <w:r>
        <w:rPr>
          <w:rFonts w:hint="eastAsia"/>
          <w:color w:val="000000"/>
        </w:rPr>
        <w:t>（教师通过</w:t>
      </w:r>
      <w:proofErr w:type="gramStart"/>
      <w:r>
        <w:rPr>
          <w:rFonts w:hint="eastAsia"/>
          <w:color w:val="000000"/>
        </w:rPr>
        <w:t>投影让</w:t>
      </w:r>
      <w:proofErr w:type="gramEnd"/>
      <w:r>
        <w:rPr>
          <w:rFonts w:hint="eastAsia"/>
          <w:color w:val="000000"/>
        </w:rPr>
        <w:t>学生了解秦朝的官职及分工）</w:t>
      </w:r>
    </w:p>
    <w:p w:rsidR="00071501" w:rsidRDefault="00071501" w:rsidP="00071501">
      <w:pPr>
        <w:rPr>
          <w:color w:val="000000"/>
        </w:rPr>
      </w:pPr>
      <w:r>
        <w:rPr>
          <w:rStyle w:val="a4"/>
          <w:color w:val="000000"/>
        </w:rPr>
        <w:t>中央</w:t>
      </w:r>
    </w:p>
    <w:p w:rsidR="00071501" w:rsidRDefault="00071501" w:rsidP="00071501">
      <w:pPr>
        <w:rPr>
          <w:rFonts w:hint="eastAsia"/>
          <w:color w:val="000000"/>
          <w:lang w:val="en-GB"/>
        </w:rPr>
      </w:pPr>
      <w:r>
        <w:rPr>
          <w:color w:val="000000"/>
        </w:rPr>
        <w:t>“</w:t>
      </w:r>
      <w:r>
        <w:rPr>
          <w:color w:val="000000"/>
        </w:rPr>
        <w:t>三公</w:t>
      </w:r>
      <w:r>
        <w:rPr>
          <w:color w:val="000000"/>
        </w:rPr>
        <w:t>”</w:t>
      </w:r>
      <w:r>
        <w:rPr>
          <w:color w:val="000000"/>
        </w:rPr>
        <w:t xml:space="preserve"> </w:t>
      </w:r>
    </w:p>
    <w:p w:rsidR="00071501" w:rsidRDefault="00071501" w:rsidP="00071501">
      <w:pPr>
        <w:rPr>
          <w:rFonts w:hint="eastAsia"/>
          <w:color w:val="000000"/>
        </w:rPr>
      </w:pPr>
      <w:r>
        <w:rPr>
          <w:rFonts w:hint="eastAsia"/>
          <w:color w:val="000000"/>
        </w:rPr>
        <w:t>太尉</w:t>
      </w:r>
      <w:r>
        <w:rPr>
          <w:color w:val="000000"/>
        </w:rPr>
        <w:t>: 协助</w:t>
      </w:r>
      <w:r w:rsidRPr="00A03DF6">
        <w:rPr>
          <w:color w:val="000000"/>
        </w:rPr>
        <w:t>皇帝</w:t>
      </w:r>
      <w:r>
        <w:rPr>
          <w:color w:val="000000"/>
        </w:rPr>
        <w:t xml:space="preserve">掌管全国军队 </w:t>
      </w:r>
    </w:p>
    <w:p w:rsidR="00071501" w:rsidRDefault="00071501" w:rsidP="00071501">
      <w:pPr>
        <w:rPr>
          <w:rFonts w:hint="eastAsia"/>
          <w:color w:val="000000"/>
        </w:rPr>
      </w:pPr>
      <w:r>
        <w:rPr>
          <w:rFonts w:hint="eastAsia"/>
          <w:color w:val="000000"/>
        </w:rPr>
        <w:t>丞相</w:t>
      </w:r>
      <w:r>
        <w:rPr>
          <w:color w:val="000000"/>
        </w:rPr>
        <w:t>: 辅佐皇帝处理全国政务</w:t>
      </w:r>
    </w:p>
    <w:p w:rsidR="00071501" w:rsidRDefault="00071501" w:rsidP="00071501">
      <w:pPr>
        <w:rPr>
          <w:color w:val="000000"/>
        </w:rPr>
      </w:pPr>
      <w:r>
        <w:rPr>
          <w:rFonts w:hint="eastAsia"/>
          <w:color w:val="000000"/>
        </w:rPr>
        <w:t>御史大夫</w:t>
      </w:r>
      <w:r>
        <w:rPr>
          <w:color w:val="000000"/>
        </w:rPr>
        <w:t>: 掌图籍章奏，监察百官，辅佐丞相处理事务</w:t>
      </w:r>
    </w:p>
    <w:p w:rsidR="00071501" w:rsidRDefault="00071501" w:rsidP="00071501">
      <w:pPr>
        <w:rPr>
          <w:color w:val="000000"/>
        </w:rPr>
      </w:pPr>
      <w:r>
        <w:rPr>
          <w:color w:val="000000"/>
        </w:rPr>
        <w:t xml:space="preserve"> </w:t>
      </w:r>
      <w:r>
        <w:rPr>
          <w:color w:val="000000"/>
        </w:rPr>
        <w:t>“</w:t>
      </w:r>
      <w:r>
        <w:rPr>
          <w:color w:val="000000"/>
        </w:rPr>
        <w:t>九卿</w:t>
      </w:r>
      <w:r>
        <w:rPr>
          <w:color w:val="000000"/>
        </w:rPr>
        <w:t>”</w:t>
      </w:r>
      <w:r>
        <w:rPr>
          <w:color w:val="000000"/>
        </w:rPr>
        <w:t xml:space="preserve"> </w:t>
      </w:r>
    </w:p>
    <w:p w:rsidR="00071501" w:rsidRDefault="00071501" w:rsidP="00071501">
      <w:pPr>
        <w:rPr>
          <w:color w:val="000000"/>
        </w:rPr>
      </w:pPr>
      <w:r>
        <w:rPr>
          <w:rFonts w:hint="eastAsia"/>
          <w:color w:val="000000"/>
        </w:rPr>
        <w:t>卫尉</w:t>
      </w:r>
      <w:r>
        <w:rPr>
          <w:color w:val="000000"/>
        </w:rPr>
        <w:t xml:space="preserve">: 皇宫保卫 </w:t>
      </w:r>
    </w:p>
    <w:p w:rsidR="00071501" w:rsidRDefault="00071501" w:rsidP="00071501">
      <w:pPr>
        <w:rPr>
          <w:color w:val="000000"/>
        </w:rPr>
      </w:pPr>
      <w:r>
        <w:rPr>
          <w:rFonts w:hint="eastAsia"/>
          <w:color w:val="000000"/>
        </w:rPr>
        <w:t>郎中令</w:t>
      </w:r>
      <w:r>
        <w:rPr>
          <w:color w:val="000000"/>
        </w:rPr>
        <w:t xml:space="preserve">: </w:t>
      </w:r>
      <w:r w:rsidRPr="00A03DF6">
        <w:rPr>
          <w:color w:val="000000"/>
        </w:rPr>
        <w:t>宫廷</w:t>
      </w:r>
      <w:r>
        <w:rPr>
          <w:color w:val="000000"/>
        </w:rPr>
        <w:t xml:space="preserve">警卫 </w:t>
      </w:r>
    </w:p>
    <w:p w:rsidR="00071501" w:rsidRDefault="00071501" w:rsidP="00071501">
      <w:pPr>
        <w:rPr>
          <w:color w:val="000000"/>
        </w:rPr>
      </w:pPr>
      <w:r>
        <w:rPr>
          <w:rFonts w:hint="eastAsia"/>
          <w:color w:val="000000"/>
        </w:rPr>
        <w:t>太仆</w:t>
      </w:r>
      <w:r>
        <w:rPr>
          <w:color w:val="000000"/>
        </w:rPr>
        <w:t xml:space="preserve">: 宫廷车马 </w:t>
      </w:r>
    </w:p>
    <w:p w:rsidR="00071501" w:rsidRDefault="00071501" w:rsidP="00071501">
      <w:pPr>
        <w:rPr>
          <w:color w:val="000000"/>
        </w:rPr>
      </w:pPr>
      <w:r>
        <w:rPr>
          <w:rFonts w:hint="eastAsia"/>
          <w:color w:val="000000"/>
        </w:rPr>
        <w:t>廷尉</w:t>
      </w:r>
      <w:r>
        <w:rPr>
          <w:color w:val="000000"/>
        </w:rPr>
        <w:t xml:space="preserve">: 司法 </w:t>
      </w:r>
    </w:p>
    <w:p w:rsidR="00071501" w:rsidRDefault="00071501" w:rsidP="00071501">
      <w:pPr>
        <w:rPr>
          <w:color w:val="000000"/>
        </w:rPr>
      </w:pPr>
      <w:r>
        <w:rPr>
          <w:rFonts w:hint="eastAsia"/>
          <w:color w:val="000000"/>
        </w:rPr>
        <w:t>典客</w:t>
      </w:r>
      <w:r>
        <w:rPr>
          <w:color w:val="000000"/>
        </w:rPr>
        <w:t xml:space="preserve">: 少数民族事务及外交 </w:t>
      </w:r>
    </w:p>
    <w:p w:rsidR="00071501" w:rsidRDefault="00071501" w:rsidP="00071501">
      <w:pPr>
        <w:rPr>
          <w:color w:val="000000"/>
        </w:rPr>
      </w:pPr>
      <w:r>
        <w:rPr>
          <w:rFonts w:hint="eastAsia"/>
          <w:color w:val="000000"/>
        </w:rPr>
        <w:t>奉常</w:t>
      </w:r>
      <w:r>
        <w:rPr>
          <w:color w:val="000000"/>
        </w:rPr>
        <w:t xml:space="preserve">: 宗庙礼仪 </w:t>
      </w:r>
    </w:p>
    <w:p w:rsidR="00071501" w:rsidRDefault="00071501" w:rsidP="00071501">
      <w:pPr>
        <w:rPr>
          <w:color w:val="000000"/>
        </w:rPr>
      </w:pPr>
      <w:r>
        <w:rPr>
          <w:rFonts w:hint="eastAsia"/>
          <w:color w:val="000000"/>
        </w:rPr>
        <w:t>宗正</w:t>
      </w:r>
      <w:r>
        <w:rPr>
          <w:color w:val="000000"/>
        </w:rPr>
        <w:t xml:space="preserve">: 皇室内部事务 </w:t>
      </w:r>
    </w:p>
    <w:p w:rsidR="00071501" w:rsidRDefault="00071501" w:rsidP="00071501">
      <w:pPr>
        <w:rPr>
          <w:color w:val="000000"/>
        </w:rPr>
      </w:pPr>
      <w:r>
        <w:rPr>
          <w:rFonts w:hint="eastAsia"/>
          <w:color w:val="000000"/>
        </w:rPr>
        <w:t>少府</w:t>
      </w:r>
      <w:r>
        <w:rPr>
          <w:color w:val="000000"/>
        </w:rPr>
        <w:t>: 全国山河湖</w:t>
      </w:r>
      <w:proofErr w:type="gramStart"/>
      <w:r>
        <w:rPr>
          <w:color w:val="000000"/>
        </w:rPr>
        <w:t>海税收</w:t>
      </w:r>
      <w:proofErr w:type="gramEnd"/>
      <w:r>
        <w:rPr>
          <w:color w:val="000000"/>
        </w:rPr>
        <w:t xml:space="preserve">和手工业制造 </w:t>
      </w:r>
    </w:p>
    <w:p w:rsidR="00071501" w:rsidRDefault="00071501" w:rsidP="00071501">
      <w:pPr>
        <w:rPr>
          <w:rFonts w:hint="eastAsia"/>
          <w:color w:val="000000"/>
        </w:rPr>
      </w:pPr>
      <w:r>
        <w:rPr>
          <w:rFonts w:hint="eastAsia"/>
          <w:color w:val="000000"/>
        </w:rPr>
        <w:t>治粟内史</w:t>
      </w:r>
      <w:r>
        <w:rPr>
          <w:color w:val="000000"/>
        </w:rPr>
        <w:t xml:space="preserve">: 全国财政税收 </w:t>
      </w:r>
    </w:p>
    <w:p w:rsidR="00071501" w:rsidRDefault="00071501" w:rsidP="00071501">
      <w:pPr>
        <w:ind w:left="105"/>
        <w:rPr>
          <w:rFonts w:hint="eastAsia"/>
          <w:color w:val="000000"/>
          <w:lang w:val="en-GB"/>
        </w:rPr>
      </w:pPr>
      <w:r>
        <w:rPr>
          <w:rFonts w:hint="eastAsia"/>
          <w:color w:val="000000"/>
          <w:lang w:val="en-GB"/>
        </w:rPr>
        <w:t>2．三公九卿制的特点</w:t>
      </w:r>
    </w:p>
    <w:p w:rsidR="00071501" w:rsidRDefault="00071501" w:rsidP="00071501">
      <w:pPr>
        <w:ind w:leftChars="50" w:left="105" w:firstLineChars="150" w:firstLine="315"/>
        <w:rPr>
          <w:rFonts w:hint="eastAsia"/>
          <w:color w:val="000000"/>
        </w:rPr>
      </w:pPr>
      <w:r>
        <w:rPr>
          <w:rFonts w:hint="eastAsia"/>
          <w:color w:val="000000"/>
        </w:rPr>
        <w:t>中央设“三公”诸卿，构成中央政府，他们都听命于皇帝。通过让学生了解三公九卿的名称、职能，而且要让学生理解他们之间的关系。让学生思考后，引导学生概括出三公九卿在地位、职责上互不相属，互相牵制，</w:t>
      </w:r>
      <w:proofErr w:type="gramStart"/>
      <w:r>
        <w:rPr>
          <w:rFonts w:hint="eastAsia"/>
          <w:color w:val="000000"/>
        </w:rPr>
        <w:t>最终使军国</w:t>
      </w:r>
      <w:proofErr w:type="gramEnd"/>
      <w:r>
        <w:rPr>
          <w:rFonts w:hint="eastAsia"/>
          <w:color w:val="000000"/>
        </w:rPr>
        <w:t>大权集中在皇帝</w:t>
      </w:r>
      <w:proofErr w:type="gramStart"/>
      <w:r>
        <w:rPr>
          <w:rFonts w:hint="eastAsia"/>
          <w:color w:val="000000"/>
        </w:rPr>
        <w:t>一</w:t>
      </w:r>
      <w:proofErr w:type="gramEnd"/>
      <w:r>
        <w:rPr>
          <w:rFonts w:hint="eastAsia"/>
          <w:color w:val="000000"/>
        </w:rPr>
        <w:t>人手中。中央设“三公”诸卿，构成中央政府，他们都听命于皇帝。</w:t>
      </w:r>
    </w:p>
    <w:p w:rsidR="00071501" w:rsidRDefault="00071501" w:rsidP="00071501">
      <w:pPr>
        <w:outlineLvl w:val="0"/>
        <w:rPr>
          <w:rFonts w:hint="eastAsia"/>
          <w:color w:val="000000"/>
        </w:rPr>
      </w:pPr>
      <w:r>
        <w:rPr>
          <w:rFonts w:hint="eastAsia"/>
          <w:color w:val="000000"/>
        </w:rPr>
        <w:t>三、郡县制的全面推行</w:t>
      </w:r>
    </w:p>
    <w:p w:rsidR="00071501" w:rsidRDefault="00071501" w:rsidP="00071501">
      <w:pPr>
        <w:outlineLvl w:val="0"/>
        <w:rPr>
          <w:rFonts w:hint="eastAsia"/>
          <w:color w:val="000000"/>
        </w:rPr>
      </w:pPr>
      <w:r>
        <w:rPr>
          <w:rFonts w:hint="eastAsia"/>
          <w:color w:val="000000"/>
        </w:rPr>
        <w:t>⒈郡县制的职能</w:t>
      </w:r>
    </w:p>
    <w:p w:rsidR="00071501" w:rsidRDefault="00071501" w:rsidP="00071501">
      <w:pPr>
        <w:pStyle w:val="a5"/>
        <w:ind w:left="0" w:firstLineChars="200" w:firstLine="420"/>
        <w:rPr>
          <w:rFonts w:ascii="Times New Roman" w:hAnsi="Times New Roman" w:hint="eastAsia"/>
          <w:color w:val="000000"/>
        </w:rPr>
      </w:pPr>
      <w:r>
        <w:rPr>
          <w:rFonts w:ascii="Times New Roman" w:hAnsi="Times New Roman" w:hint="eastAsia"/>
          <w:color w:val="000000"/>
        </w:rPr>
        <w:t>郡县制实行可以引导学生阅读分析本课的“学思之窗”中的材料，讨论一下秦始皇推行郡县制的原因；并结合上节课的知识，分析一下郡县制和分封制在不同时期不同的影响。</w:t>
      </w:r>
    </w:p>
    <w:p w:rsidR="00071501" w:rsidRDefault="00071501" w:rsidP="00071501">
      <w:pPr>
        <w:rPr>
          <w:rFonts w:hint="eastAsia"/>
          <w:color w:val="000000"/>
        </w:rPr>
      </w:pPr>
      <w:r>
        <w:rPr>
          <w:rFonts w:hint="eastAsia"/>
          <w:color w:val="000000"/>
        </w:rPr>
        <w:t>然后再介绍郡县制。</w:t>
      </w:r>
    </w:p>
    <w:p w:rsidR="00071501" w:rsidRDefault="00071501" w:rsidP="00071501">
      <w:pPr>
        <w:ind w:firstLineChars="200" w:firstLine="420"/>
        <w:rPr>
          <w:rStyle w:val="a4"/>
          <w:rFonts w:hint="eastAsia"/>
          <w:color w:val="000000"/>
        </w:rPr>
      </w:pPr>
      <w:r>
        <w:rPr>
          <w:rFonts w:hint="eastAsia"/>
          <w:color w:val="000000"/>
        </w:rPr>
        <w:t>郡的长官叫郡守，县的长官叫县令，都由皇帝任免。他们直接管理人民，收取赋税，征发兵役和徭役，使西周实施的分封制被郡县制所代替，削弱了地方的独立性。三公、诸卿和郡县长官，直接由皇帝任免，皇帝能够有效地控制封建朝廷和地方权力。（教师通过</w:t>
      </w:r>
      <w:proofErr w:type="gramStart"/>
      <w:r>
        <w:rPr>
          <w:rFonts w:hint="eastAsia"/>
          <w:color w:val="000000"/>
        </w:rPr>
        <w:t>投影让</w:t>
      </w:r>
      <w:proofErr w:type="gramEnd"/>
      <w:r>
        <w:rPr>
          <w:rFonts w:hint="eastAsia"/>
          <w:color w:val="000000"/>
        </w:rPr>
        <w:t>学生了解秦朝的郡县制体系结构）</w:t>
      </w:r>
    </w:p>
    <w:p w:rsidR="00071501" w:rsidRDefault="00071501" w:rsidP="00071501">
      <w:pPr>
        <w:rPr>
          <w:color w:val="000000"/>
        </w:rPr>
      </w:pPr>
      <w:r>
        <w:rPr>
          <w:rStyle w:val="a4"/>
          <w:color w:val="000000"/>
        </w:rPr>
        <w:t>郡</w:t>
      </w:r>
    </w:p>
    <w:p w:rsidR="00071501" w:rsidRDefault="00071501" w:rsidP="00071501">
      <w:pPr>
        <w:rPr>
          <w:rStyle w:val="a4"/>
          <w:rFonts w:hint="eastAsia"/>
          <w:b w:val="0"/>
          <w:color w:val="000000"/>
        </w:rPr>
      </w:pPr>
      <w:r>
        <w:rPr>
          <w:rStyle w:val="a4"/>
          <w:rFonts w:hint="eastAsia"/>
          <w:b w:val="0"/>
          <w:color w:val="000000"/>
        </w:rPr>
        <w:t>郡尉</w:t>
      </w:r>
    </w:p>
    <w:p w:rsidR="00071501" w:rsidRDefault="00071501" w:rsidP="00071501">
      <w:pPr>
        <w:rPr>
          <w:color w:val="000000"/>
        </w:rPr>
      </w:pPr>
      <w:r>
        <w:rPr>
          <w:rFonts w:hint="eastAsia"/>
          <w:color w:val="000000"/>
        </w:rPr>
        <w:t>郡守</w:t>
      </w:r>
    </w:p>
    <w:p w:rsidR="00071501" w:rsidRDefault="00071501" w:rsidP="00071501">
      <w:pPr>
        <w:rPr>
          <w:color w:val="000000"/>
        </w:rPr>
      </w:pPr>
      <w:r>
        <w:rPr>
          <w:rFonts w:hint="eastAsia"/>
          <w:color w:val="000000"/>
        </w:rPr>
        <w:t>监察史</w:t>
      </w:r>
    </w:p>
    <w:p w:rsidR="00071501" w:rsidRDefault="00071501" w:rsidP="00071501">
      <w:pPr>
        <w:rPr>
          <w:color w:val="000000"/>
        </w:rPr>
      </w:pPr>
      <w:r>
        <w:rPr>
          <w:rStyle w:val="a4"/>
          <w:color w:val="000000"/>
        </w:rPr>
        <w:lastRenderedPageBreak/>
        <w:t>县</w:t>
      </w:r>
    </w:p>
    <w:p w:rsidR="00071501" w:rsidRDefault="00071501" w:rsidP="00071501">
      <w:pPr>
        <w:rPr>
          <w:color w:val="000000"/>
        </w:rPr>
      </w:pPr>
      <w:r>
        <w:rPr>
          <w:rFonts w:hint="eastAsia"/>
          <w:color w:val="000000"/>
        </w:rPr>
        <w:t>县</w:t>
      </w:r>
      <w:proofErr w:type="gramStart"/>
      <w:r>
        <w:rPr>
          <w:rFonts w:hint="eastAsia"/>
          <w:color w:val="000000"/>
        </w:rPr>
        <w:t>尉</w:t>
      </w:r>
      <w:proofErr w:type="gramEnd"/>
    </w:p>
    <w:p w:rsidR="00071501" w:rsidRDefault="00071501" w:rsidP="00071501">
      <w:pPr>
        <w:rPr>
          <w:color w:val="000000"/>
        </w:rPr>
      </w:pPr>
      <w:r>
        <w:rPr>
          <w:rFonts w:hint="eastAsia"/>
          <w:color w:val="000000"/>
        </w:rPr>
        <w:t>县令</w:t>
      </w:r>
    </w:p>
    <w:p w:rsidR="00071501" w:rsidRDefault="00071501" w:rsidP="00071501">
      <w:pPr>
        <w:rPr>
          <w:rFonts w:hint="eastAsia"/>
          <w:color w:val="000000"/>
        </w:rPr>
      </w:pPr>
      <w:r>
        <w:rPr>
          <w:rFonts w:hint="eastAsia"/>
          <w:color w:val="000000"/>
        </w:rPr>
        <w:t>乡</w:t>
      </w:r>
    </w:p>
    <w:p w:rsidR="00071501" w:rsidRDefault="00071501" w:rsidP="00071501">
      <w:pPr>
        <w:rPr>
          <w:color w:val="000000"/>
        </w:rPr>
      </w:pPr>
      <w:r>
        <w:rPr>
          <w:color w:val="000000"/>
        </w:rPr>
        <w:t>游</w:t>
      </w:r>
      <w:proofErr w:type="gramStart"/>
      <w:r>
        <w:rPr>
          <w:color w:val="000000"/>
        </w:rPr>
        <w:t>徼</w:t>
      </w:r>
      <w:proofErr w:type="gramEnd"/>
      <w:r>
        <w:rPr>
          <w:color w:val="000000"/>
        </w:rPr>
        <w:t xml:space="preserve"> </w:t>
      </w:r>
    </w:p>
    <w:p w:rsidR="00071501" w:rsidRDefault="00071501" w:rsidP="00071501">
      <w:pPr>
        <w:rPr>
          <w:color w:val="000000"/>
        </w:rPr>
      </w:pPr>
      <w:r>
        <w:rPr>
          <w:rFonts w:hint="eastAsia"/>
          <w:color w:val="000000"/>
        </w:rPr>
        <w:t>三老</w:t>
      </w:r>
    </w:p>
    <w:p w:rsidR="00071501" w:rsidRDefault="00071501" w:rsidP="00071501">
      <w:pPr>
        <w:rPr>
          <w:color w:val="000000"/>
        </w:rPr>
      </w:pPr>
      <w:proofErr w:type="gramStart"/>
      <w:r>
        <w:rPr>
          <w:color w:val="000000"/>
        </w:rPr>
        <w:t>啬</w:t>
      </w:r>
      <w:proofErr w:type="gramEnd"/>
      <w:r>
        <w:rPr>
          <w:color w:val="000000"/>
        </w:rPr>
        <w:t xml:space="preserve">夫（小乡） </w:t>
      </w:r>
    </w:p>
    <w:p w:rsidR="00071501" w:rsidRDefault="00071501" w:rsidP="00071501">
      <w:pPr>
        <w:rPr>
          <w:color w:val="000000"/>
        </w:rPr>
      </w:pPr>
      <w:r>
        <w:rPr>
          <w:color w:val="000000"/>
        </w:rPr>
        <w:t>有</w:t>
      </w:r>
      <w:proofErr w:type="gramStart"/>
      <w:r>
        <w:rPr>
          <w:color w:val="000000"/>
        </w:rPr>
        <w:t>秩</w:t>
      </w:r>
      <w:proofErr w:type="gramEnd"/>
      <w:r>
        <w:rPr>
          <w:color w:val="000000"/>
        </w:rPr>
        <w:t xml:space="preserve">（大乡） </w:t>
      </w:r>
    </w:p>
    <w:p w:rsidR="00071501" w:rsidRDefault="00071501" w:rsidP="00071501">
      <w:pPr>
        <w:rPr>
          <w:rFonts w:hint="eastAsia"/>
          <w:color w:val="000000"/>
        </w:rPr>
      </w:pPr>
      <w:r>
        <w:rPr>
          <w:rFonts w:hint="eastAsia"/>
          <w:color w:val="000000"/>
        </w:rPr>
        <w:t>亭</w:t>
      </w:r>
    </w:p>
    <w:p w:rsidR="00071501" w:rsidRDefault="00071501" w:rsidP="00071501">
      <w:pPr>
        <w:rPr>
          <w:i/>
          <w:color w:val="000000"/>
        </w:rPr>
      </w:pPr>
      <w:r>
        <w:rPr>
          <w:rStyle w:val="a3"/>
          <w:i w:val="0"/>
          <w:color w:val="000000"/>
        </w:rPr>
        <w:t>亭长</w:t>
      </w:r>
      <w:r>
        <w:rPr>
          <w:i/>
          <w:color w:val="000000"/>
        </w:rPr>
        <w:t xml:space="preserve"> </w:t>
      </w:r>
    </w:p>
    <w:p w:rsidR="00071501" w:rsidRDefault="00071501" w:rsidP="00071501">
      <w:pPr>
        <w:rPr>
          <w:rFonts w:hint="eastAsia"/>
          <w:color w:val="000000"/>
        </w:rPr>
      </w:pPr>
      <w:r>
        <w:rPr>
          <w:rFonts w:hint="eastAsia"/>
          <w:color w:val="000000"/>
        </w:rPr>
        <w:t>里</w:t>
      </w:r>
    </w:p>
    <w:p w:rsidR="00071501" w:rsidRDefault="00071501" w:rsidP="00071501">
      <w:pPr>
        <w:rPr>
          <w:rFonts w:hint="eastAsia"/>
          <w:color w:val="000000"/>
        </w:rPr>
      </w:pPr>
      <w:r>
        <w:rPr>
          <w:rStyle w:val="a3"/>
          <w:i w:val="0"/>
          <w:color w:val="000000"/>
        </w:rPr>
        <w:t>里正</w:t>
      </w:r>
    </w:p>
    <w:p w:rsidR="00071501" w:rsidRDefault="00071501" w:rsidP="00071501">
      <w:pPr>
        <w:ind w:leftChars="170" w:left="357"/>
        <w:rPr>
          <w:color w:val="000000"/>
        </w:rPr>
      </w:pPr>
      <w:r>
        <w:rPr>
          <w:rFonts w:hint="eastAsia"/>
          <w:color w:val="000000"/>
        </w:rPr>
        <w:t>2．中央到地方统治机构的特点及实质</w:t>
      </w:r>
    </w:p>
    <w:p w:rsidR="00071501" w:rsidRDefault="00071501" w:rsidP="00071501">
      <w:pPr>
        <w:ind w:leftChars="170" w:left="357"/>
        <w:rPr>
          <w:rFonts w:hint="eastAsia"/>
          <w:color w:val="000000"/>
        </w:rPr>
      </w:pPr>
      <w:r>
        <w:rPr>
          <w:rFonts w:hint="eastAsia"/>
          <w:color w:val="000000"/>
        </w:rPr>
        <w:t>通过以上学习，让学生概括</w:t>
      </w:r>
      <w:proofErr w:type="gramStart"/>
      <w:r>
        <w:rPr>
          <w:rFonts w:hint="eastAsia"/>
          <w:color w:val="000000"/>
        </w:rPr>
        <w:t>秦朝从</w:t>
      </w:r>
      <w:proofErr w:type="gramEnd"/>
      <w:r>
        <w:rPr>
          <w:rFonts w:hint="eastAsia"/>
          <w:color w:val="000000"/>
        </w:rPr>
        <w:t>中央到地方统治机构的特点及实质。培养学生主动思</w:t>
      </w:r>
    </w:p>
    <w:p w:rsidR="00071501" w:rsidRDefault="00071501" w:rsidP="00071501">
      <w:pPr>
        <w:rPr>
          <w:rFonts w:hint="eastAsia"/>
          <w:color w:val="000000"/>
        </w:rPr>
      </w:pPr>
      <w:r>
        <w:rPr>
          <w:rFonts w:hint="eastAsia"/>
          <w:color w:val="000000"/>
        </w:rPr>
        <w:t>考和获取知识的能力。</w:t>
      </w:r>
    </w:p>
    <w:p w:rsidR="00071501" w:rsidRDefault="00071501" w:rsidP="00071501">
      <w:pPr>
        <w:rPr>
          <w:rFonts w:hint="eastAsia"/>
          <w:color w:val="000000"/>
        </w:rPr>
      </w:pPr>
      <w:r>
        <w:rPr>
          <w:rFonts w:hint="eastAsia"/>
          <w:color w:val="000000"/>
        </w:rPr>
        <w:t>然后把特点概述为：官职有明确分工，既相互配合，彼此牵制，最终使最高统治权集中在皇帝</w:t>
      </w:r>
      <w:proofErr w:type="gramStart"/>
      <w:r>
        <w:rPr>
          <w:rFonts w:hint="eastAsia"/>
          <w:color w:val="000000"/>
        </w:rPr>
        <w:t>一</w:t>
      </w:r>
      <w:proofErr w:type="gramEnd"/>
      <w:r>
        <w:rPr>
          <w:rFonts w:hint="eastAsia"/>
          <w:color w:val="000000"/>
        </w:rPr>
        <w:t>人手中。实质是：地主阶级对广大人民的专制统治。</w:t>
      </w:r>
    </w:p>
    <w:p w:rsidR="00071501" w:rsidRDefault="00071501" w:rsidP="00071501">
      <w:pPr>
        <w:outlineLvl w:val="0"/>
        <w:rPr>
          <w:rFonts w:hint="eastAsia"/>
          <w:color w:val="000000"/>
        </w:rPr>
      </w:pPr>
      <w:r>
        <w:rPr>
          <w:rFonts w:hint="eastAsia"/>
          <w:color w:val="000000"/>
        </w:rPr>
        <w:t>四、中央集权制的作用和影响</w:t>
      </w:r>
    </w:p>
    <w:p w:rsidR="00071501" w:rsidRDefault="00071501" w:rsidP="00071501">
      <w:pPr>
        <w:ind w:firstLineChars="200" w:firstLine="420"/>
        <w:rPr>
          <w:rFonts w:hint="eastAsia"/>
          <w:color w:val="000000"/>
        </w:rPr>
      </w:pPr>
      <w:r>
        <w:rPr>
          <w:rFonts w:hint="eastAsia"/>
          <w:color w:val="000000"/>
        </w:rPr>
        <w:t>秦的统一形成了“中国历史上幅员空前辽阔的统一的多民族的国家”。那么秦朝的疆域相对</w:t>
      </w:r>
      <w:proofErr w:type="gramStart"/>
      <w:r>
        <w:rPr>
          <w:rFonts w:hint="eastAsia"/>
          <w:color w:val="000000"/>
        </w:rPr>
        <w:t>前朝有</w:t>
      </w:r>
      <w:proofErr w:type="gramEnd"/>
      <w:r>
        <w:rPr>
          <w:rFonts w:hint="eastAsia"/>
          <w:color w:val="000000"/>
        </w:rPr>
        <w:t>怎样的变化呢？（投影显示《秦朝疆域》图，让学生注意秦朝疆域的外围颜色）</w:t>
      </w:r>
    </w:p>
    <w:p w:rsidR="00071501" w:rsidRDefault="00071501" w:rsidP="00071501">
      <w:pPr>
        <w:rPr>
          <w:rFonts w:hint="eastAsia"/>
          <w:color w:val="000000"/>
        </w:rPr>
      </w:pPr>
      <w:r>
        <w:rPr>
          <w:rFonts w:hint="eastAsia"/>
          <w:color w:val="000000"/>
        </w:rPr>
        <w:t>秦朝是我国历史上第一个统一的多民族封建国家，也是当时世界上的大国。秦朝疆域广大，秦朝境内生活着各族人民两千多万。</w:t>
      </w:r>
    </w:p>
    <w:p w:rsidR="00071501" w:rsidRDefault="00071501" w:rsidP="00071501">
      <w:pPr>
        <w:pStyle w:val="a5"/>
        <w:ind w:left="0" w:firstLineChars="200" w:firstLine="420"/>
        <w:rPr>
          <w:rFonts w:ascii="Times New Roman" w:hAnsi="Times New Roman" w:hint="eastAsia"/>
          <w:color w:val="000000"/>
        </w:rPr>
      </w:pPr>
      <w:r>
        <w:rPr>
          <w:rFonts w:ascii="Times New Roman" w:hAnsi="Times New Roman" w:hint="eastAsia"/>
          <w:color w:val="000000"/>
        </w:rPr>
        <w:t>秦朝统一后，颁布秦律。商鞅入秦，助秦孝公变法，使秦国的国力后来居上，跃居七国之首。秦朝制定秦律的基础是秦国自商鞅以来的律令。秦律集中体现了新兴的地主阶级的意志，影响了后世封建律令的制定。但秦朝的秦始皇父子片面地强调了法家学说中严刑重典的一面，忽视了“赏罚并用”“刑当无多”的重要内容。</w:t>
      </w:r>
    </w:p>
    <w:p w:rsidR="00071501" w:rsidRDefault="00071501" w:rsidP="00071501">
      <w:pPr>
        <w:pStyle w:val="a5"/>
        <w:ind w:left="0" w:firstLineChars="200" w:firstLine="480"/>
        <w:rPr>
          <w:rFonts w:ascii="Times New Roman" w:hAnsi="Times New Roman" w:hint="eastAsia"/>
          <w:color w:val="000000"/>
        </w:rPr>
      </w:pPr>
      <w:r>
        <w:rPr>
          <w:rFonts w:ascii="Times New Roman" w:hAnsi="Times New Roman" w:hint="eastAsia"/>
          <w:color w:val="000000"/>
          <w:spacing w:val="15"/>
        </w:rPr>
        <w:t>关于其他巩固统一的措施，</w:t>
      </w:r>
      <w:r>
        <w:rPr>
          <w:rFonts w:ascii="Times New Roman" w:hAnsi="Times New Roman" w:hint="eastAsia"/>
          <w:color w:val="000000"/>
        </w:rPr>
        <w:t>可以设计类似的游戏：“秦有一壮士，身高八尺，是真还是假”，使学生了解古今度量衡标准的差异。也</w:t>
      </w:r>
      <w:r>
        <w:rPr>
          <w:rFonts w:ascii="Times New Roman" w:hAnsi="Times New Roman" w:hint="eastAsia"/>
          <w:color w:val="000000"/>
          <w:spacing w:val="15"/>
        </w:rPr>
        <w:t>可以</w:t>
      </w:r>
      <w:r>
        <w:rPr>
          <w:rFonts w:ascii="Times New Roman" w:hAnsi="Times New Roman" w:hint="eastAsia"/>
          <w:color w:val="000000"/>
        </w:rPr>
        <w:t>借助“历史假设”，巧妙设问把学生的思绪引到两千多年前的历史情境中：“假如你是秦始皇，你会采取哪些措施巩固政权？”学生兴趣盎然，进入角色、“扮演古人”，展示自己的“雄才大略”。学生在讨论、争论和思考活动中进一步了解巩固统一的措施：</w:t>
      </w:r>
      <w:r>
        <w:rPr>
          <w:rFonts w:ascii="Times New Roman" w:hAnsi="Times New Roman" w:hint="eastAsia"/>
          <w:color w:val="000000"/>
          <w:spacing w:val="15"/>
        </w:rPr>
        <w:t>统一文字、度量衡及货币，销毁兵器，广修驰道以及“焚书坑儒”，制定法律等等，并</w:t>
      </w:r>
      <w:r>
        <w:rPr>
          <w:rFonts w:ascii="Times New Roman" w:hAnsi="Times New Roman" w:hint="eastAsia"/>
          <w:color w:val="000000"/>
        </w:rPr>
        <w:t>体会秦始皇采取措施巩固统一的必要性。</w:t>
      </w:r>
    </w:p>
    <w:p w:rsidR="00071501" w:rsidRDefault="00071501" w:rsidP="00071501">
      <w:pPr>
        <w:ind w:firstLineChars="250" w:firstLine="525"/>
        <w:rPr>
          <w:rFonts w:hint="eastAsia"/>
          <w:color w:val="000000"/>
        </w:rPr>
      </w:pPr>
      <w:r>
        <w:rPr>
          <w:rFonts w:hint="eastAsia"/>
          <w:color w:val="000000"/>
        </w:rPr>
        <w:t>灵渠在今天广西兴安县境内，全长三十多公里，沟通湘水和漓水，连接长江和珠江两大水系。秦始皇在北伐匈奴取得大胜后，在原来秦、赵、燕三国修建的长城基础上，修葺、增补、新筑，建成了今天驰名世界的万里长城。秦代的长城西起临洮（今甘肃眠县），东至辽东，蜿蜒万余里。长城的修建，是我国劳动人民智慧和汗水的结晶，对抵御游牧民族骑兵的进攻，保障中原农业生产的正常进行，起到一定的作用。</w:t>
      </w:r>
    </w:p>
    <w:p w:rsidR="00071501" w:rsidRDefault="00071501" w:rsidP="00071501">
      <w:pPr>
        <w:ind w:firstLineChars="200" w:firstLine="420"/>
        <w:rPr>
          <w:rFonts w:hint="eastAsia"/>
          <w:color w:val="000000"/>
        </w:rPr>
      </w:pPr>
      <w:r>
        <w:rPr>
          <w:rFonts w:hint="eastAsia"/>
          <w:color w:val="000000"/>
        </w:rPr>
        <w:t>关于专制主义中央集权制度建立的作用，可以组织学生进行讨论，然后概括出</w:t>
      </w:r>
    </w:p>
    <w:p w:rsidR="00071501" w:rsidRDefault="00071501" w:rsidP="00071501">
      <w:pPr>
        <w:ind w:firstLineChars="200" w:firstLine="420"/>
        <w:rPr>
          <w:rFonts w:hint="eastAsia"/>
          <w:color w:val="000000"/>
        </w:rPr>
      </w:pPr>
      <w:r>
        <w:rPr>
          <w:rFonts w:hint="eastAsia"/>
          <w:color w:val="000000"/>
        </w:rPr>
        <w:t>积极方面：①为维护封建统一提供了条件；②有利于中华民族的发展；③有利于封建经济文化的进一步发展。</w:t>
      </w:r>
    </w:p>
    <w:p w:rsidR="00071501" w:rsidRDefault="00071501" w:rsidP="00071501">
      <w:pPr>
        <w:ind w:firstLineChars="250" w:firstLine="525"/>
        <w:rPr>
          <w:rFonts w:hint="eastAsia"/>
          <w:color w:val="000000"/>
        </w:rPr>
      </w:pPr>
      <w:r>
        <w:rPr>
          <w:rFonts w:hint="eastAsia"/>
          <w:color w:val="000000"/>
        </w:rPr>
        <w:t>消极方面：皇帝权威的加强，大大加强了统治人民的力量，使人民处境日趋恶劣。</w:t>
      </w:r>
    </w:p>
    <w:p w:rsidR="00071501" w:rsidRDefault="00071501" w:rsidP="00071501">
      <w:pPr>
        <w:ind w:firstLineChars="250" w:firstLine="525"/>
        <w:rPr>
          <w:rFonts w:hint="eastAsia"/>
          <w:color w:val="000000"/>
        </w:rPr>
      </w:pPr>
      <w:r>
        <w:rPr>
          <w:rFonts w:hint="eastAsia"/>
          <w:color w:val="000000"/>
        </w:rPr>
        <w:t>秦始皇大兴土木，增加徭役、赋税，超过了当时社会经济所能担负的程度，典型的工程是骊山陵墓和阿房宫。秦朝每年服役者不下三百万人，大量人口脱离生产，造成“丁男被甲，丁女转输，苦</w:t>
      </w:r>
      <w:proofErr w:type="gramStart"/>
      <w:r>
        <w:rPr>
          <w:rFonts w:hint="eastAsia"/>
          <w:color w:val="000000"/>
        </w:rPr>
        <w:t>不</w:t>
      </w:r>
      <w:proofErr w:type="gramEnd"/>
      <w:r>
        <w:rPr>
          <w:rFonts w:hint="eastAsia"/>
          <w:color w:val="000000"/>
        </w:rPr>
        <w:t>聊生，自经于道树，死者相望”的悲惨景象（《汉书·严安传》）。赋</w:t>
      </w:r>
      <w:r>
        <w:rPr>
          <w:rFonts w:hint="eastAsia"/>
          <w:color w:val="000000"/>
        </w:rPr>
        <w:lastRenderedPageBreak/>
        <w:t>税十分沉重。秦朝的赋税是前期的20倍，农民要将三分之二的收入交给政府。除此以外刑法严酷。如“族诛”“连坐”，死刑就有“腰斩、车裂、活埋”等。严酷的刑法使阶级矛盾激化，大规模的农民战争爆发，秦短暂而亡。</w:t>
      </w:r>
    </w:p>
    <w:p w:rsidR="00071501" w:rsidRDefault="00071501" w:rsidP="00071501">
      <w:pPr>
        <w:pStyle w:val="a5"/>
        <w:ind w:left="0" w:firstLineChars="200" w:firstLine="420"/>
        <w:rPr>
          <w:rFonts w:ascii="Times New Roman" w:hAnsi="Times New Roman" w:hint="eastAsia"/>
          <w:color w:val="000000"/>
        </w:rPr>
      </w:pPr>
    </w:p>
    <w:p w:rsidR="00071501" w:rsidRDefault="00071501" w:rsidP="00071501">
      <w:pPr>
        <w:rPr>
          <w:color w:val="000000"/>
        </w:rPr>
      </w:pPr>
      <w:r>
        <w:rPr>
          <w:rStyle w:val="a4"/>
          <w:rFonts w:hint="eastAsia"/>
          <w:color w:val="000000"/>
        </w:rPr>
        <w:t>【</w:t>
      </w:r>
      <w:r>
        <w:rPr>
          <w:rFonts w:hint="eastAsia"/>
          <w:b/>
          <w:color w:val="000000"/>
        </w:rPr>
        <w:t>课后研讨</w:t>
      </w:r>
      <w:r>
        <w:rPr>
          <w:rStyle w:val="a4"/>
          <w:rFonts w:hint="eastAsia"/>
          <w:color w:val="000000"/>
        </w:rPr>
        <w:t>】</w:t>
      </w:r>
    </w:p>
    <w:p w:rsidR="00071501" w:rsidRDefault="00071501" w:rsidP="00071501">
      <w:pPr>
        <w:ind w:firstLineChars="200" w:firstLine="420"/>
        <w:rPr>
          <w:rFonts w:hint="eastAsia"/>
          <w:color w:val="000000"/>
        </w:rPr>
      </w:pPr>
      <w:r>
        <w:rPr>
          <w:rFonts w:hint="eastAsia"/>
          <w:color w:val="000000"/>
        </w:rPr>
        <w:t>1975年，湖北云梦秦墓发掘一批竹简，其中记载的《秦律·田律》规定：“春二月，毋敢伐树木山林及</w:t>
      </w:r>
      <w:proofErr w:type="gramStart"/>
      <w:r>
        <w:rPr>
          <w:rFonts w:hint="eastAsia"/>
          <w:color w:val="000000"/>
        </w:rPr>
        <w:t>雍</w:t>
      </w:r>
      <w:proofErr w:type="gramEnd"/>
      <w:r>
        <w:rPr>
          <w:rFonts w:hint="eastAsia"/>
          <w:color w:val="000000"/>
        </w:rPr>
        <w:t>堤水，不复月，毋敢业草为灰，取生</w:t>
      </w:r>
      <w:proofErr w:type="gramStart"/>
      <w:r>
        <w:rPr>
          <w:rFonts w:hint="eastAsia"/>
          <w:color w:val="000000"/>
        </w:rPr>
        <w:t>荔</w:t>
      </w:r>
      <w:proofErr w:type="gramEnd"/>
      <w:r>
        <w:rPr>
          <w:rFonts w:hint="eastAsia"/>
          <w:color w:val="000000"/>
        </w:rPr>
        <w:t>，麛（卵）榖，</w:t>
      </w:r>
      <w:proofErr w:type="gramStart"/>
      <w:r>
        <w:rPr>
          <w:rFonts w:hint="eastAsia"/>
          <w:color w:val="000000"/>
        </w:rPr>
        <w:t>毋</w:t>
      </w:r>
      <w:proofErr w:type="gramEnd"/>
      <w:r>
        <w:rPr>
          <w:rFonts w:hint="eastAsia"/>
          <w:color w:val="000000"/>
        </w:rPr>
        <w:t>……毒鱼鳖，置</w:t>
      </w:r>
      <w:proofErr w:type="gramStart"/>
      <w:r>
        <w:rPr>
          <w:rFonts w:hint="eastAsia"/>
          <w:color w:val="000000"/>
        </w:rPr>
        <w:t>肼罔</w:t>
      </w:r>
      <w:proofErr w:type="gramEnd"/>
      <w:r>
        <w:rPr>
          <w:rFonts w:hint="eastAsia"/>
          <w:color w:val="000000"/>
        </w:rPr>
        <w:t>，到七月而纵之。……</w:t>
      </w:r>
      <w:proofErr w:type="gramStart"/>
      <w:r>
        <w:rPr>
          <w:rFonts w:hint="eastAsia"/>
          <w:color w:val="000000"/>
        </w:rPr>
        <w:t>邑</w:t>
      </w:r>
      <w:proofErr w:type="gramEnd"/>
      <w:r>
        <w:rPr>
          <w:rFonts w:hint="eastAsia"/>
          <w:color w:val="000000"/>
        </w:rPr>
        <w:t xml:space="preserve">之近皂及它禁苑者，麛时毋敢将犬以田。”你能明白这段话的意思吗？这说明了在当时的秦朝已经开始注重什么问题？ </w:t>
      </w:r>
    </w:p>
    <w:p w:rsidR="00071501" w:rsidRDefault="00071501" w:rsidP="00071501">
      <w:pPr>
        <w:rPr>
          <w:rFonts w:hint="eastAsia"/>
          <w:color w:val="000000"/>
        </w:rPr>
      </w:pPr>
      <w:r>
        <w:rPr>
          <w:rFonts w:hint="eastAsia"/>
          <w:color w:val="000000"/>
        </w:rPr>
        <w:t>思路：让学生在了解秦朝短暂而亡，刑罚残酷，暴政的同时，也了解秦朝注重环境保护的一面，以突破学生光通过教材了解知识，达到突破教材思维定式的目的。</w:t>
      </w:r>
    </w:p>
    <w:p w:rsidR="00071501" w:rsidRDefault="00071501" w:rsidP="00071501">
      <w:pPr>
        <w:outlineLvl w:val="0"/>
        <w:rPr>
          <w:rFonts w:hint="eastAsia"/>
          <w:color w:val="000000"/>
        </w:rPr>
      </w:pPr>
      <w:r>
        <w:rPr>
          <w:rStyle w:val="a4"/>
          <w:rFonts w:hint="eastAsia"/>
          <w:color w:val="000000"/>
        </w:rPr>
        <w:t>【本课小结】</w:t>
      </w:r>
    </w:p>
    <w:p w:rsidR="00071501" w:rsidRDefault="00071501" w:rsidP="00071501">
      <w:pPr>
        <w:ind w:firstLineChars="200" w:firstLine="420"/>
        <w:rPr>
          <w:rFonts w:hint="eastAsia"/>
          <w:color w:val="000000"/>
        </w:rPr>
      </w:pPr>
      <w:r>
        <w:rPr>
          <w:color w:val="000000"/>
        </w:rPr>
        <w:t>战国时期，各国通过变法，扫荡了旧奴隶主贵族势力，完成了向封建制国家的过渡，加强了君主集权，确立起君主集权的政治体制。秦始皇统一中国后，继承了商鞅变法的成果和实践了韩非</w:t>
      </w:r>
      <w:r>
        <w:rPr>
          <w:rFonts w:hint="eastAsia"/>
          <w:color w:val="000000"/>
        </w:rPr>
        <w:t>子</w:t>
      </w:r>
      <w:r>
        <w:rPr>
          <w:color w:val="000000"/>
        </w:rPr>
        <w:t>的理论，创立了封建专制主义中央集权的政治制度，即皇帝制、中央官制和郡县制，把专制主义的决策方式和中央集权的政治制度有机结合起来。秦始皇首创的专制主义中央集权的政治体制为我国延续两千多年的封建社会选择了政治体制的基本模式。不管后来的封建王朝作了多少改革，其基本原则没有发生根本变化。西汉王朝建立后，刘邦承袭了秦始皇所开创的统一的封建专制主义中央集权制</w:t>
      </w:r>
      <w:r>
        <w:rPr>
          <w:rFonts w:hint="eastAsia"/>
          <w:color w:val="000000"/>
        </w:rPr>
        <w:t>。</w:t>
      </w:r>
    </w:p>
    <w:p w:rsidR="00A0703F" w:rsidRPr="00071501" w:rsidRDefault="00A0703F"/>
    <w:sectPr w:rsidR="00A0703F" w:rsidRPr="00071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01"/>
    <w:rsid w:val="0000669B"/>
    <w:rsid w:val="00007C5A"/>
    <w:rsid w:val="00007DA3"/>
    <w:rsid w:val="000105A3"/>
    <w:rsid w:val="00012820"/>
    <w:rsid w:val="0001578B"/>
    <w:rsid w:val="0002254F"/>
    <w:rsid w:val="000420F7"/>
    <w:rsid w:val="00060CC0"/>
    <w:rsid w:val="00063C46"/>
    <w:rsid w:val="0007030F"/>
    <w:rsid w:val="00071501"/>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3105"/>
  <w15:chartTrackingRefBased/>
  <w15:docId w15:val="{A318E1E0-56F0-403D-AE84-2838B861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71501"/>
    <w:pPr>
      <w:widowControl w:val="0"/>
      <w:jc w:val="both"/>
    </w:pPr>
    <w:rPr>
      <w:rFonts w:ascii="宋体" w:eastAsia="宋体" w:hAnsi="Courier New"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x14">
    <w:name w:val="px14"/>
    <w:basedOn w:val="a0"/>
    <w:rsid w:val="00071501"/>
  </w:style>
  <w:style w:type="character" w:styleId="a3">
    <w:name w:val="Emphasis"/>
    <w:basedOn w:val="a0"/>
    <w:qFormat/>
    <w:rsid w:val="00071501"/>
    <w:rPr>
      <w:i/>
    </w:rPr>
  </w:style>
  <w:style w:type="character" w:styleId="a4">
    <w:name w:val="Strong"/>
    <w:basedOn w:val="a0"/>
    <w:qFormat/>
    <w:rsid w:val="00071501"/>
    <w:rPr>
      <w:b/>
    </w:rPr>
  </w:style>
  <w:style w:type="paragraph" w:styleId="a5">
    <w:name w:val="Body Text Indent"/>
    <w:basedOn w:val="a"/>
    <w:link w:val="a6"/>
    <w:rsid w:val="00071501"/>
    <w:pPr>
      <w:ind w:left="360"/>
    </w:pPr>
    <w:rPr>
      <w:rFonts w:hAnsi="宋体"/>
      <w:kern w:val="2"/>
    </w:rPr>
  </w:style>
  <w:style w:type="character" w:customStyle="1" w:styleId="a6">
    <w:name w:val="正文文本缩进 字符"/>
    <w:basedOn w:val="a0"/>
    <w:link w:val="a5"/>
    <w:rsid w:val="00071501"/>
    <w:rPr>
      <w:rFonts w:ascii="宋体" w:eastAsia="宋体" w:hAnsi="宋体"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2016-07-20T05:38:00Z</dcterms:created>
  <dcterms:modified xsi:type="dcterms:W3CDTF">2016-07-20T05:39:00Z</dcterms:modified>
</cp:coreProperties>
</file>